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90113">
        <w:trPr>
          <w:trHeight w:hRule="exact" w:val="1666"/>
        </w:trPr>
        <w:tc>
          <w:tcPr>
            <w:tcW w:w="426" w:type="dxa"/>
          </w:tcPr>
          <w:p w:rsidR="00590113" w:rsidRDefault="00590113"/>
        </w:tc>
        <w:tc>
          <w:tcPr>
            <w:tcW w:w="710" w:type="dxa"/>
          </w:tcPr>
          <w:p w:rsidR="00590113" w:rsidRDefault="00590113"/>
        </w:tc>
        <w:tc>
          <w:tcPr>
            <w:tcW w:w="1419" w:type="dxa"/>
          </w:tcPr>
          <w:p w:rsidR="00590113" w:rsidRDefault="00590113"/>
        </w:tc>
        <w:tc>
          <w:tcPr>
            <w:tcW w:w="1419" w:type="dxa"/>
          </w:tcPr>
          <w:p w:rsidR="00590113" w:rsidRDefault="00590113"/>
        </w:tc>
        <w:tc>
          <w:tcPr>
            <w:tcW w:w="710" w:type="dxa"/>
          </w:tcPr>
          <w:p w:rsidR="00590113" w:rsidRDefault="00590113"/>
        </w:tc>
        <w:tc>
          <w:tcPr>
            <w:tcW w:w="5543" w:type="dxa"/>
            <w:gridSpan w:val="4"/>
            <w:shd w:val="clear" w:color="000000" w:fill="FFFFFF"/>
            <w:tcMar>
              <w:left w:w="34" w:type="dxa"/>
              <w:right w:w="34" w:type="dxa"/>
            </w:tcMar>
          </w:tcPr>
          <w:p w:rsidR="00590113" w:rsidRDefault="0038109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590113">
        <w:trPr>
          <w:trHeight w:hRule="exact" w:val="585"/>
        </w:trPr>
        <w:tc>
          <w:tcPr>
            <w:tcW w:w="10221" w:type="dxa"/>
            <w:gridSpan w:val="9"/>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90113" w:rsidRDefault="003810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0113">
        <w:trPr>
          <w:trHeight w:hRule="exact" w:val="314"/>
        </w:trPr>
        <w:tc>
          <w:tcPr>
            <w:tcW w:w="10221" w:type="dxa"/>
            <w:gridSpan w:val="9"/>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90113">
        <w:trPr>
          <w:trHeight w:hRule="exact" w:val="211"/>
        </w:trPr>
        <w:tc>
          <w:tcPr>
            <w:tcW w:w="426" w:type="dxa"/>
          </w:tcPr>
          <w:p w:rsidR="00590113" w:rsidRDefault="00590113"/>
        </w:tc>
        <w:tc>
          <w:tcPr>
            <w:tcW w:w="710" w:type="dxa"/>
          </w:tcPr>
          <w:p w:rsidR="00590113" w:rsidRDefault="00590113"/>
        </w:tc>
        <w:tc>
          <w:tcPr>
            <w:tcW w:w="1419" w:type="dxa"/>
          </w:tcPr>
          <w:p w:rsidR="00590113" w:rsidRDefault="00590113"/>
        </w:tc>
        <w:tc>
          <w:tcPr>
            <w:tcW w:w="1419" w:type="dxa"/>
          </w:tcPr>
          <w:p w:rsidR="00590113" w:rsidRDefault="00590113"/>
        </w:tc>
        <w:tc>
          <w:tcPr>
            <w:tcW w:w="710" w:type="dxa"/>
          </w:tcPr>
          <w:p w:rsidR="00590113" w:rsidRDefault="00590113"/>
        </w:tc>
        <w:tc>
          <w:tcPr>
            <w:tcW w:w="426" w:type="dxa"/>
          </w:tcPr>
          <w:p w:rsidR="00590113" w:rsidRDefault="00590113"/>
        </w:tc>
        <w:tc>
          <w:tcPr>
            <w:tcW w:w="1277" w:type="dxa"/>
          </w:tcPr>
          <w:p w:rsidR="00590113" w:rsidRDefault="00590113"/>
        </w:tc>
        <w:tc>
          <w:tcPr>
            <w:tcW w:w="993" w:type="dxa"/>
          </w:tcPr>
          <w:p w:rsidR="00590113" w:rsidRDefault="00590113"/>
        </w:tc>
        <w:tc>
          <w:tcPr>
            <w:tcW w:w="2836" w:type="dxa"/>
          </w:tcPr>
          <w:p w:rsidR="00590113" w:rsidRDefault="00590113"/>
        </w:tc>
      </w:tr>
      <w:tr w:rsidR="00590113">
        <w:trPr>
          <w:trHeight w:hRule="exact" w:val="277"/>
        </w:trPr>
        <w:tc>
          <w:tcPr>
            <w:tcW w:w="426" w:type="dxa"/>
          </w:tcPr>
          <w:p w:rsidR="00590113" w:rsidRDefault="00590113"/>
        </w:tc>
        <w:tc>
          <w:tcPr>
            <w:tcW w:w="710" w:type="dxa"/>
          </w:tcPr>
          <w:p w:rsidR="00590113" w:rsidRDefault="00590113"/>
        </w:tc>
        <w:tc>
          <w:tcPr>
            <w:tcW w:w="1419" w:type="dxa"/>
          </w:tcPr>
          <w:p w:rsidR="00590113" w:rsidRDefault="00590113"/>
        </w:tc>
        <w:tc>
          <w:tcPr>
            <w:tcW w:w="1419" w:type="dxa"/>
          </w:tcPr>
          <w:p w:rsidR="00590113" w:rsidRDefault="00590113"/>
        </w:tc>
        <w:tc>
          <w:tcPr>
            <w:tcW w:w="710" w:type="dxa"/>
          </w:tcPr>
          <w:p w:rsidR="00590113" w:rsidRDefault="00590113"/>
        </w:tc>
        <w:tc>
          <w:tcPr>
            <w:tcW w:w="426" w:type="dxa"/>
          </w:tcPr>
          <w:p w:rsidR="00590113" w:rsidRDefault="00590113"/>
        </w:tc>
        <w:tc>
          <w:tcPr>
            <w:tcW w:w="1277" w:type="dxa"/>
          </w:tcPr>
          <w:p w:rsidR="00590113" w:rsidRDefault="00590113"/>
        </w:tc>
        <w:tc>
          <w:tcPr>
            <w:tcW w:w="3842" w:type="dxa"/>
            <w:gridSpan w:val="2"/>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УТВЕРЖДАЮ</w:t>
            </w:r>
          </w:p>
        </w:tc>
      </w:tr>
      <w:tr w:rsidR="00590113">
        <w:trPr>
          <w:trHeight w:hRule="exact" w:val="972"/>
        </w:trPr>
        <w:tc>
          <w:tcPr>
            <w:tcW w:w="426" w:type="dxa"/>
          </w:tcPr>
          <w:p w:rsidR="00590113" w:rsidRDefault="00590113"/>
        </w:tc>
        <w:tc>
          <w:tcPr>
            <w:tcW w:w="710" w:type="dxa"/>
          </w:tcPr>
          <w:p w:rsidR="00590113" w:rsidRDefault="00590113"/>
        </w:tc>
        <w:tc>
          <w:tcPr>
            <w:tcW w:w="1419" w:type="dxa"/>
          </w:tcPr>
          <w:p w:rsidR="00590113" w:rsidRDefault="00590113"/>
        </w:tc>
        <w:tc>
          <w:tcPr>
            <w:tcW w:w="1419" w:type="dxa"/>
          </w:tcPr>
          <w:p w:rsidR="00590113" w:rsidRDefault="00590113"/>
        </w:tc>
        <w:tc>
          <w:tcPr>
            <w:tcW w:w="710" w:type="dxa"/>
          </w:tcPr>
          <w:p w:rsidR="00590113" w:rsidRDefault="00590113"/>
        </w:tc>
        <w:tc>
          <w:tcPr>
            <w:tcW w:w="426" w:type="dxa"/>
          </w:tcPr>
          <w:p w:rsidR="00590113" w:rsidRDefault="00590113"/>
        </w:tc>
        <w:tc>
          <w:tcPr>
            <w:tcW w:w="1277" w:type="dxa"/>
          </w:tcPr>
          <w:p w:rsidR="00590113" w:rsidRDefault="00590113"/>
        </w:tc>
        <w:tc>
          <w:tcPr>
            <w:tcW w:w="3842" w:type="dxa"/>
            <w:gridSpan w:val="2"/>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90113" w:rsidRDefault="00590113">
            <w:pPr>
              <w:spacing w:after="0" w:line="240" w:lineRule="auto"/>
              <w:jc w:val="center"/>
              <w:rPr>
                <w:sz w:val="24"/>
                <w:szCs w:val="24"/>
              </w:rPr>
            </w:pPr>
          </w:p>
          <w:p w:rsidR="00590113" w:rsidRDefault="0038109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90113">
        <w:trPr>
          <w:trHeight w:hRule="exact" w:val="277"/>
        </w:trPr>
        <w:tc>
          <w:tcPr>
            <w:tcW w:w="426" w:type="dxa"/>
          </w:tcPr>
          <w:p w:rsidR="00590113" w:rsidRDefault="00590113"/>
        </w:tc>
        <w:tc>
          <w:tcPr>
            <w:tcW w:w="710" w:type="dxa"/>
          </w:tcPr>
          <w:p w:rsidR="00590113" w:rsidRDefault="00590113"/>
        </w:tc>
        <w:tc>
          <w:tcPr>
            <w:tcW w:w="1419" w:type="dxa"/>
          </w:tcPr>
          <w:p w:rsidR="00590113" w:rsidRDefault="00590113"/>
        </w:tc>
        <w:tc>
          <w:tcPr>
            <w:tcW w:w="1419" w:type="dxa"/>
          </w:tcPr>
          <w:p w:rsidR="00590113" w:rsidRDefault="00590113"/>
        </w:tc>
        <w:tc>
          <w:tcPr>
            <w:tcW w:w="710" w:type="dxa"/>
          </w:tcPr>
          <w:p w:rsidR="00590113" w:rsidRDefault="00590113"/>
        </w:tc>
        <w:tc>
          <w:tcPr>
            <w:tcW w:w="426" w:type="dxa"/>
          </w:tcPr>
          <w:p w:rsidR="00590113" w:rsidRDefault="00590113"/>
        </w:tc>
        <w:tc>
          <w:tcPr>
            <w:tcW w:w="1277" w:type="dxa"/>
          </w:tcPr>
          <w:p w:rsidR="00590113" w:rsidRDefault="00590113"/>
        </w:tc>
        <w:tc>
          <w:tcPr>
            <w:tcW w:w="3842" w:type="dxa"/>
            <w:gridSpan w:val="2"/>
            <w:shd w:val="clear" w:color="000000" w:fill="FFFFFF"/>
            <w:tcMar>
              <w:left w:w="34" w:type="dxa"/>
              <w:right w:w="34" w:type="dxa"/>
            </w:tcMar>
          </w:tcPr>
          <w:p w:rsidR="00590113" w:rsidRDefault="0038109A">
            <w:pPr>
              <w:spacing w:after="0" w:line="240" w:lineRule="auto"/>
              <w:jc w:val="right"/>
              <w:rPr>
                <w:sz w:val="24"/>
                <w:szCs w:val="24"/>
              </w:rPr>
            </w:pPr>
            <w:r>
              <w:rPr>
                <w:rFonts w:ascii="Times New Roman" w:hAnsi="Times New Roman" w:cs="Times New Roman"/>
                <w:color w:val="000000"/>
                <w:sz w:val="24"/>
                <w:szCs w:val="24"/>
              </w:rPr>
              <w:t>28.03.2022</w:t>
            </w:r>
          </w:p>
        </w:tc>
      </w:tr>
      <w:tr w:rsidR="00590113">
        <w:trPr>
          <w:trHeight w:hRule="exact" w:val="277"/>
        </w:trPr>
        <w:tc>
          <w:tcPr>
            <w:tcW w:w="426" w:type="dxa"/>
          </w:tcPr>
          <w:p w:rsidR="00590113" w:rsidRDefault="00590113"/>
        </w:tc>
        <w:tc>
          <w:tcPr>
            <w:tcW w:w="710" w:type="dxa"/>
          </w:tcPr>
          <w:p w:rsidR="00590113" w:rsidRDefault="00590113"/>
        </w:tc>
        <w:tc>
          <w:tcPr>
            <w:tcW w:w="1419" w:type="dxa"/>
          </w:tcPr>
          <w:p w:rsidR="00590113" w:rsidRDefault="00590113"/>
        </w:tc>
        <w:tc>
          <w:tcPr>
            <w:tcW w:w="1419" w:type="dxa"/>
          </w:tcPr>
          <w:p w:rsidR="00590113" w:rsidRDefault="00590113"/>
        </w:tc>
        <w:tc>
          <w:tcPr>
            <w:tcW w:w="710" w:type="dxa"/>
          </w:tcPr>
          <w:p w:rsidR="00590113" w:rsidRDefault="00590113"/>
        </w:tc>
        <w:tc>
          <w:tcPr>
            <w:tcW w:w="426" w:type="dxa"/>
          </w:tcPr>
          <w:p w:rsidR="00590113" w:rsidRDefault="00590113"/>
        </w:tc>
        <w:tc>
          <w:tcPr>
            <w:tcW w:w="1277" w:type="dxa"/>
          </w:tcPr>
          <w:p w:rsidR="00590113" w:rsidRDefault="00590113"/>
        </w:tc>
        <w:tc>
          <w:tcPr>
            <w:tcW w:w="993" w:type="dxa"/>
          </w:tcPr>
          <w:p w:rsidR="00590113" w:rsidRDefault="00590113"/>
        </w:tc>
        <w:tc>
          <w:tcPr>
            <w:tcW w:w="2836" w:type="dxa"/>
          </w:tcPr>
          <w:p w:rsidR="00590113" w:rsidRDefault="00590113"/>
        </w:tc>
      </w:tr>
      <w:tr w:rsidR="00590113">
        <w:trPr>
          <w:trHeight w:hRule="exact" w:val="416"/>
        </w:trPr>
        <w:tc>
          <w:tcPr>
            <w:tcW w:w="10221" w:type="dxa"/>
            <w:gridSpan w:val="9"/>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0113">
        <w:trPr>
          <w:trHeight w:hRule="exact" w:val="775"/>
        </w:trPr>
        <w:tc>
          <w:tcPr>
            <w:tcW w:w="426" w:type="dxa"/>
          </w:tcPr>
          <w:p w:rsidR="00590113" w:rsidRDefault="00590113"/>
        </w:tc>
        <w:tc>
          <w:tcPr>
            <w:tcW w:w="710" w:type="dxa"/>
          </w:tcPr>
          <w:p w:rsidR="00590113" w:rsidRDefault="00590113"/>
        </w:tc>
        <w:tc>
          <w:tcPr>
            <w:tcW w:w="1419" w:type="dxa"/>
          </w:tcPr>
          <w:p w:rsidR="00590113" w:rsidRDefault="00590113"/>
        </w:tc>
        <w:tc>
          <w:tcPr>
            <w:tcW w:w="4834" w:type="dxa"/>
            <w:gridSpan w:val="5"/>
            <w:shd w:val="clear" w:color="000000" w:fill="FFFFFF"/>
            <w:tcMar>
              <w:left w:w="34" w:type="dxa"/>
              <w:right w:w="34" w:type="dxa"/>
            </w:tcMar>
          </w:tcPr>
          <w:p w:rsidR="00590113" w:rsidRDefault="0038109A">
            <w:pPr>
              <w:spacing w:after="0" w:line="240" w:lineRule="auto"/>
              <w:jc w:val="center"/>
              <w:rPr>
                <w:sz w:val="32"/>
                <w:szCs w:val="32"/>
              </w:rPr>
            </w:pPr>
            <w:r>
              <w:rPr>
                <w:rFonts w:ascii="Times New Roman" w:hAnsi="Times New Roman" w:cs="Times New Roman"/>
                <w:color w:val="000000"/>
                <w:sz w:val="32"/>
                <w:szCs w:val="32"/>
              </w:rPr>
              <w:t>Речевые практики</w:t>
            </w:r>
          </w:p>
          <w:p w:rsidR="00590113" w:rsidRDefault="0038109A">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90113" w:rsidRDefault="00590113"/>
        </w:tc>
      </w:tr>
      <w:tr w:rsidR="00590113">
        <w:trPr>
          <w:trHeight w:hRule="exact" w:val="277"/>
        </w:trPr>
        <w:tc>
          <w:tcPr>
            <w:tcW w:w="10221" w:type="dxa"/>
            <w:gridSpan w:val="9"/>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0113">
        <w:trPr>
          <w:trHeight w:hRule="exact" w:val="1125"/>
        </w:trPr>
        <w:tc>
          <w:tcPr>
            <w:tcW w:w="426" w:type="dxa"/>
          </w:tcPr>
          <w:p w:rsidR="00590113" w:rsidRDefault="00590113"/>
        </w:tc>
        <w:tc>
          <w:tcPr>
            <w:tcW w:w="9795" w:type="dxa"/>
            <w:gridSpan w:val="8"/>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90113" w:rsidRDefault="003810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590113" w:rsidRDefault="003810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90113">
        <w:trPr>
          <w:trHeight w:hRule="exact" w:val="833"/>
        </w:trPr>
        <w:tc>
          <w:tcPr>
            <w:tcW w:w="10221" w:type="dxa"/>
            <w:gridSpan w:val="9"/>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90113">
        <w:trPr>
          <w:trHeight w:hRule="exact" w:val="277"/>
        </w:trPr>
        <w:tc>
          <w:tcPr>
            <w:tcW w:w="3984" w:type="dxa"/>
            <w:gridSpan w:val="4"/>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0113" w:rsidRDefault="00590113"/>
        </w:tc>
        <w:tc>
          <w:tcPr>
            <w:tcW w:w="426" w:type="dxa"/>
          </w:tcPr>
          <w:p w:rsidR="00590113" w:rsidRDefault="00590113"/>
        </w:tc>
        <w:tc>
          <w:tcPr>
            <w:tcW w:w="1277" w:type="dxa"/>
          </w:tcPr>
          <w:p w:rsidR="00590113" w:rsidRDefault="00590113"/>
        </w:tc>
        <w:tc>
          <w:tcPr>
            <w:tcW w:w="993" w:type="dxa"/>
          </w:tcPr>
          <w:p w:rsidR="00590113" w:rsidRDefault="00590113"/>
        </w:tc>
        <w:tc>
          <w:tcPr>
            <w:tcW w:w="2836" w:type="dxa"/>
          </w:tcPr>
          <w:p w:rsidR="00590113" w:rsidRDefault="00590113"/>
        </w:tc>
      </w:tr>
      <w:tr w:rsidR="00590113">
        <w:trPr>
          <w:trHeight w:hRule="exact" w:val="155"/>
        </w:trPr>
        <w:tc>
          <w:tcPr>
            <w:tcW w:w="426" w:type="dxa"/>
          </w:tcPr>
          <w:p w:rsidR="00590113" w:rsidRDefault="00590113"/>
        </w:tc>
        <w:tc>
          <w:tcPr>
            <w:tcW w:w="710" w:type="dxa"/>
          </w:tcPr>
          <w:p w:rsidR="00590113" w:rsidRDefault="00590113"/>
        </w:tc>
        <w:tc>
          <w:tcPr>
            <w:tcW w:w="1419" w:type="dxa"/>
          </w:tcPr>
          <w:p w:rsidR="00590113" w:rsidRDefault="00590113"/>
        </w:tc>
        <w:tc>
          <w:tcPr>
            <w:tcW w:w="1419" w:type="dxa"/>
          </w:tcPr>
          <w:p w:rsidR="00590113" w:rsidRDefault="00590113"/>
        </w:tc>
        <w:tc>
          <w:tcPr>
            <w:tcW w:w="710" w:type="dxa"/>
          </w:tcPr>
          <w:p w:rsidR="00590113" w:rsidRDefault="00590113"/>
        </w:tc>
        <w:tc>
          <w:tcPr>
            <w:tcW w:w="426" w:type="dxa"/>
          </w:tcPr>
          <w:p w:rsidR="00590113" w:rsidRDefault="00590113"/>
        </w:tc>
        <w:tc>
          <w:tcPr>
            <w:tcW w:w="1277" w:type="dxa"/>
          </w:tcPr>
          <w:p w:rsidR="00590113" w:rsidRDefault="00590113"/>
        </w:tc>
        <w:tc>
          <w:tcPr>
            <w:tcW w:w="993" w:type="dxa"/>
          </w:tcPr>
          <w:p w:rsidR="00590113" w:rsidRDefault="00590113"/>
        </w:tc>
        <w:tc>
          <w:tcPr>
            <w:tcW w:w="2836" w:type="dxa"/>
          </w:tcPr>
          <w:p w:rsidR="00590113" w:rsidRDefault="00590113"/>
        </w:tc>
      </w:tr>
      <w:tr w:rsidR="0059011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ОБРАЗОВАНИЕ И НАУКА</w:t>
            </w:r>
          </w:p>
        </w:tc>
      </w:tr>
      <w:tr w:rsidR="0059011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9011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90113" w:rsidRDefault="0059011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590113"/>
        </w:tc>
      </w:tr>
      <w:tr w:rsidR="0059011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90113">
        <w:trPr>
          <w:trHeight w:hRule="exact" w:val="402"/>
        </w:trPr>
        <w:tc>
          <w:tcPr>
            <w:tcW w:w="5118" w:type="dxa"/>
            <w:gridSpan w:val="6"/>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90113">
        <w:trPr>
          <w:trHeight w:hRule="exact" w:val="307"/>
        </w:trPr>
        <w:tc>
          <w:tcPr>
            <w:tcW w:w="426" w:type="dxa"/>
          </w:tcPr>
          <w:p w:rsidR="00590113" w:rsidRDefault="00590113"/>
        </w:tc>
        <w:tc>
          <w:tcPr>
            <w:tcW w:w="710" w:type="dxa"/>
          </w:tcPr>
          <w:p w:rsidR="00590113" w:rsidRDefault="00590113"/>
        </w:tc>
        <w:tc>
          <w:tcPr>
            <w:tcW w:w="1419" w:type="dxa"/>
          </w:tcPr>
          <w:p w:rsidR="00590113" w:rsidRDefault="00590113"/>
        </w:tc>
        <w:tc>
          <w:tcPr>
            <w:tcW w:w="1419" w:type="dxa"/>
          </w:tcPr>
          <w:p w:rsidR="00590113" w:rsidRDefault="00590113"/>
        </w:tc>
        <w:tc>
          <w:tcPr>
            <w:tcW w:w="710" w:type="dxa"/>
          </w:tcPr>
          <w:p w:rsidR="00590113" w:rsidRDefault="00590113"/>
        </w:tc>
        <w:tc>
          <w:tcPr>
            <w:tcW w:w="426" w:type="dxa"/>
          </w:tcPr>
          <w:p w:rsidR="00590113" w:rsidRDefault="00590113"/>
        </w:tc>
        <w:tc>
          <w:tcPr>
            <w:tcW w:w="5118" w:type="dxa"/>
            <w:gridSpan w:val="3"/>
            <w:vMerge/>
            <w:shd w:val="clear" w:color="000000" w:fill="FFFFFF"/>
            <w:tcMar>
              <w:left w:w="34" w:type="dxa"/>
              <w:right w:w="34" w:type="dxa"/>
            </w:tcMar>
          </w:tcPr>
          <w:p w:rsidR="00590113" w:rsidRDefault="00590113"/>
        </w:tc>
      </w:tr>
      <w:tr w:rsidR="00590113">
        <w:trPr>
          <w:trHeight w:hRule="exact" w:val="2687"/>
        </w:trPr>
        <w:tc>
          <w:tcPr>
            <w:tcW w:w="426" w:type="dxa"/>
          </w:tcPr>
          <w:p w:rsidR="00590113" w:rsidRDefault="00590113"/>
        </w:tc>
        <w:tc>
          <w:tcPr>
            <w:tcW w:w="710" w:type="dxa"/>
          </w:tcPr>
          <w:p w:rsidR="00590113" w:rsidRDefault="00590113"/>
        </w:tc>
        <w:tc>
          <w:tcPr>
            <w:tcW w:w="1419" w:type="dxa"/>
          </w:tcPr>
          <w:p w:rsidR="00590113" w:rsidRDefault="00590113"/>
        </w:tc>
        <w:tc>
          <w:tcPr>
            <w:tcW w:w="1419" w:type="dxa"/>
          </w:tcPr>
          <w:p w:rsidR="00590113" w:rsidRDefault="00590113"/>
        </w:tc>
        <w:tc>
          <w:tcPr>
            <w:tcW w:w="710" w:type="dxa"/>
          </w:tcPr>
          <w:p w:rsidR="00590113" w:rsidRDefault="00590113"/>
        </w:tc>
        <w:tc>
          <w:tcPr>
            <w:tcW w:w="426" w:type="dxa"/>
          </w:tcPr>
          <w:p w:rsidR="00590113" w:rsidRDefault="00590113"/>
        </w:tc>
        <w:tc>
          <w:tcPr>
            <w:tcW w:w="1277" w:type="dxa"/>
          </w:tcPr>
          <w:p w:rsidR="00590113" w:rsidRDefault="00590113"/>
        </w:tc>
        <w:tc>
          <w:tcPr>
            <w:tcW w:w="993" w:type="dxa"/>
          </w:tcPr>
          <w:p w:rsidR="00590113" w:rsidRDefault="00590113"/>
        </w:tc>
        <w:tc>
          <w:tcPr>
            <w:tcW w:w="2836" w:type="dxa"/>
          </w:tcPr>
          <w:p w:rsidR="00590113" w:rsidRDefault="00590113"/>
        </w:tc>
      </w:tr>
      <w:tr w:rsidR="00590113">
        <w:trPr>
          <w:trHeight w:hRule="exact" w:val="277"/>
        </w:trPr>
        <w:tc>
          <w:tcPr>
            <w:tcW w:w="10079" w:type="dxa"/>
            <w:gridSpan w:val="9"/>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0113">
        <w:trPr>
          <w:trHeight w:hRule="exact" w:val="1805"/>
        </w:trPr>
        <w:tc>
          <w:tcPr>
            <w:tcW w:w="10079" w:type="dxa"/>
            <w:gridSpan w:val="9"/>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очной формы обучения 2022 года набора</w:t>
            </w:r>
          </w:p>
          <w:p w:rsidR="00590113" w:rsidRPr="0038109A" w:rsidRDefault="00590113">
            <w:pPr>
              <w:spacing w:after="0" w:line="240" w:lineRule="auto"/>
              <w:jc w:val="center"/>
              <w:rPr>
                <w:sz w:val="24"/>
                <w:szCs w:val="24"/>
                <w:lang w:val="ru-RU"/>
              </w:rPr>
            </w:pPr>
          </w:p>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на 2022-2023 учебный год</w:t>
            </w:r>
          </w:p>
          <w:p w:rsidR="00590113" w:rsidRPr="0038109A" w:rsidRDefault="00590113">
            <w:pPr>
              <w:spacing w:after="0" w:line="240" w:lineRule="auto"/>
              <w:jc w:val="center"/>
              <w:rPr>
                <w:sz w:val="24"/>
                <w:szCs w:val="24"/>
                <w:lang w:val="ru-RU"/>
              </w:rPr>
            </w:pPr>
          </w:p>
          <w:p w:rsidR="00590113" w:rsidRDefault="0038109A">
            <w:pPr>
              <w:spacing w:after="0" w:line="240" w:lineRule="auto"/>
              <w:jc w:val="center"/>
              <w:rPr>
                <w:sz w:val="24"/>
                <w:szCs w:val="24"/>
              </w:rPr>
            </w:pPr>
            <w:r>
              <w:rPr>
                <w:rFonts w:ascii="Times New Roman" w:hAnsi="Times New Roman" w:cs="Times New Roman"/>
                <w:color w:val="000000"/>
                <w:sz w:val="24"/>
                <w:szCs w:val="24"/>
              </w:rPr>
              <w:t>Омск, 2022</w:t>
            </w:r>
          </w:p>
        </w:tc>
      </w:tr>
    </w:tbl>
    <w:p w:rsidR="00590113" w:rsidRDefault="003810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0113">
        <w:trPr>
          <w:trHeight w:hRule="exact" w:val="2222"/>
        </w:trPr>
        <w:tc>
          <w:tcPr>
            <w:tcW w:w="10788" w:type="dxa"/>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lastRenderedPageBreak/>
              <w:t>Составитель:</w:t>
            </w:r>
          </w:p>
          <w:p w:rsidR="00590113" w:rsidRPr="0038109A" w:rsidRDefault="00590113">
            <w:pPr>
              <w:spacing w:after="0" w:line="240" w:lineRule="auto"/>
              <w:rPr>
                <w:sz w:val="24"/>
                <w:szCs w:val="24"/>
                <w:lang w:val="ru-RU"/>
              </w:rPr>
            </w:pP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38109A">
              <w:rPr>
                <w:rFonts w:ascii="Times New Roman" w:hAnsi="Times New Roman" w:cs="Times New Roman"/>
                <w:color w:val="000000"/>
                <w:sz w:val="24"/>
                <w:szCs w:val="24"/>
                <w:lang w:val="ru-RU"/>
              </w:rPr>
              <w:t>Котлярова Т.С.</w:t>
            </w:r>
          </w:p>
          <w:p w:rsidR="00590113" w:rsidRPr="0038109A" w:rsidRDefault="00590113">
            <w:pPr>
              <w:spacing w:after="0" w:line="240" w:lineRule="auto"/>
              <w:rPr>
                <w:sz w:val="24"/>
                <w:szCs w:val="24"/>
                <w:lang w:val="ru-RU"/>
              </w:rPr>
            </w:pP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590113" w:rsidRDefault="0038109A">
            <w:pPr>
              <w:spacing w:after="0" w:line="240" w:lineRule="auto"/>
              <w:rPr>
                <w:sz w:val="24"/>
                <w:szCs w:val="24"/>
              </w:rPr>
            </w:pPr>
            <w:r>
              <w:rPr>
                <w:rFonts w:ascii="Times New Roman" w:hAnsi="Times New Roman" w:cs="Times New Roman"/>
                <w:color w:val="000000"/>
                <w:sz w:val="24"/>
                <w:szCs w:val="24"/>
              </w:rPr>
              <w:t>Протокол от 25.03.2022 г.  №8</w:t>
            </w:r>
          </w:p>
        </w:tc>
      </w:tr>
      <w:tr w:rsidR="00590113" w:rsidRPr="0038109A">
        <w:trPr>
          <w:trHeight w:hRule="exact" w:val="277"/>
        </w:trPr>
        <w:tc>
          <w:tcPr>
            <w:tcW w:w="10788" w:type="dxa"/>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8109A">
              <w:rPr>
                <w:rFonts w:ascii="Times New Roman" w:hAnsi="Times New Roman" w:cs="Times New Roman"/>
                <w:color w:val="000000"/>
                <w:sz w:val="24"/>
                <w:szCs w:val="24"/>
                <w:lang w:val="ru-RU"/>
              </w:rPr>
              <w:t>Лопанова Е.В.</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0113">
        <w:trPr>
          <w:trHeight w:hRule="exact" w:val="277"/>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0113">
        <w:trPr>
          <w:trHeight w:hRule="exact" w:val="555"/>
        </w:trPr>
        <w:tc>
          <w:tcPr>
            <w:tcW w:w="9640" w:type="dxa"/>
          </w:tcPr>
          <w:p w:rsidR="00590113" w:rsidRDefault="00590113"/>
        </w:tc>
      </w:tr>
      <w:tr w:rsidR="00590113">
        <w:trPr>
          <w:trHeight w:hRule="exact" w:val="8751"/>
        </w:trPr>
        <w:tc>
          <w:tcPr>
            <w:tcW w:w="9654" w:type="dxa"/>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1     Наименование дисциплины</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9     Методические указания для обучающихся по освоению дисциплины</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90113" w:rsidRDefault="003810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0113" w:rsidRDefault="0038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0113" w:rsidRPr="0038109A">
        <w:trPr>
          <w:trHeight w:hRule="exact" w:val="277"/>
        </w:trPr>
        <w:tc>
          <w:tcPr>
            <w:tcW w:w="9654" w:type="dxa"/>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90113" w:rsidRPr="0038109A">
        <w:trPr>
          <w:trHeight w:hRule="exact" w:val="15113"/>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8109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2022/2023 учебного года: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0113" w:rsidRPr="0038109A">
        <w:trPr>
          <w:trHeight w:hRule="exact" w:val="285"/>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90113" w:rsidRPr="0038109A">
        <w:trPr>
          <w:trHeight w:hRule="exact" w:val="1264"/>
        </w:trPr>
        <w:tc>
          <w:tcPr>
            <w:tcW w:w="9654" w:type="dxa"/>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1. Наименование дисциплины: К.М.02.02 «Речевые практики».</w:t>
            </w:r>
          </w:p>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0113" w:rsidRPr="0038109A">
        <w:trPr>
          <w:trHeight w:hRule="exact" w:val="3399"/>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8109A">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0113" w:rsidRPr="003810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Код компетенции: ПК-1</w:t>
            </w:r>
          </w:p>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590113">
        <w:trPr>
          <w:trHeight w:hRule="exact" w:val="585"/>
        </w:trPr>
        <w:tc>
          <w:tcPr>
            <w:tcW w:w="9654" w:type="dxa"/>
            <w:shd w:val="clear" w:color="000000" w:fill="FFFFFF"/>
            <w:tcMar>
              <w:left w:w="34" w:type="dxa"/>
              <w:right w:w="34" w:type="dxa"/>
            </w:tcMar>
          </w:tcPr>
          <w:p w:rsidR="00590113" w:rsidRPr="0038109A" w:rsidRDefault="00590113">
            <w:pPr>
              <w:spacing w:after="0" w:line="240" w:lineRule="auto"/>
              <w:rPr>
                <w:sz w:val="24"/>
                <w:szCs w:val="24"/>
                <w:lang w:val="ru-RU"/>
              </w:rPr>
            </w:pPr>
          </w:p>
          <w:p w:rsidR="00590113" w:rsidRDefault="003810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590113" w:rsidRPr="003810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ПК-1.3 знать  основные модели речевого поведения</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ПК-1.4 знать  правила и нормы общения, требования к речевому поведению в различных коммуникативно-речевых ситуациях</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ПК-1.8 уметь реализовывать эффективную межличностную коммуникацию в устной и письменной форме</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590113" w:rsidRPr="0038109A">
        <w:trPr>
          <w:trHeight w:hRule="exact" w:val="277"/>
        </w:trPr>
        <w:tc>
          <w:tcPr>
            <w:tcW w:w="9640" w:type="dxa"/>
          </w:tcPr>
          <w:p w:rsidR="00590113" w:rsidRPr="0038109A" w:rsidRDefault="00590113">
            <w:pPr>
              <w:rPr>
                <w:lang w:val="ru-RU"/>
              </w:rPr>
            </w:pPr>
          </w:p>
        </w:tc>
      </w:tr>
      <w:tr w:rsidR="00590113" w:rsidRPr="003810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Код компетенции: УК-3</w:t>
            </w:r>
          </w:p>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590113">
        <w:trPr>
          <w:trHeight w:hRule="exact" w:val="585"/>
        </w:trPr>
        <w:tc>
          <w:tcPr>
            <w:tcW w:w="9654" w:type="dxa"/>
            <w:shd w:val="clear" w:color="000000" w:fill="FFFFFF"/>
            <w:tcMar>
              <w:left w:w="34" w:type="dxa"/>
              <w:right w:w="34" w:type="dxa"/>
            </w:tcMar>
          </w:tcPr>
          <w:p w:rsidR="00590113" w:rsidRPr="0038109A" w:rsidRDefault="00590113">
            <w:pPr>
              <w:spacing w:after="0" w:line="240" w:lineRule="auto"/>
              <w:rPr>
                <w:sz w:val="24"/>
                <w:szCs w:val="24"/>
                <w:lang w:val="ru-RU"/>
              </w:rPr>
            </w:pPr>
          </w:p>
          <w:p w:rsidR="00590113" w:rsidRDefault="003810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590113" w:rsidRPr="003810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УК-3.4 знать методы влияния и управления командой</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590113" w:rsidRPr="003810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lastRenderedPageBreak/>
              <w:t>УК-3.11 уметь критически относиться к собственному мнению, признавать ошибочность собственного мнения и корректировать его</w:t>
            </w:r>
          </w:p>
        </w:tc>
      </w:tr>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590113" w:rsidRPr="003810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590113" w:rsidRPr="003810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УК-3.16 владеть методами влияния и управления командой</w:t>
            </w:r>
          </w:p>
        </w:tc>
      </w:tr>
      <w:tr w:rsidR="00590113" w:rsidRPr="0038109A">
        <w:trPr>
          <w:trHeight w:hRule="exact" w:val="277"/>
        </w:trPr>
        <w:tc>
          <w:tcPr>
            <w:tcW w:w="3970" w:type="dxa"/>
          </w:tcPr>
          <w:p w:rsidR="00590113" w:rsidRPr="0038109A" w:rsidRDefault="00590113">
            <w:pPr>
              <w:rPr>
                <w:lang w:val="ru-RU"/>
              </w:rPr>
            </w:pPr>
          </w:p>
        </w:tc>
        <w:tc>
          <w:tcPr>
            <w:tcW w:w="4679" w:type="dxa"/>
          </w:tcPr>
          <w:p w:rsidR="00590113" w:rsidRPr="0038109A" w:rsidRDefault="00590113">
            <w:pPr>
              <w:rPr>
                <w:lang w:val="ru-RU"/>
              </w:rPr>
            </w:pPr>
          </w:p>
        </w:tc>
        <w:tc>
          <w:tcPr>
            <w:tcW w:w="993" w:type="dxa"/>
          </w:tcPr>
          <w:p w:rsidR="00590113" w:rsidRPr="0038109A" w:rsidRDefault="00590113">
            <w:pPr>
              <w:rPr>
                <w:lang w:val="ru-RU"/>
              </w:rPr>
            </w:pPr>
          </w:p>
        </w:tc>
      </w:tr>
      <w:tr w:rsidR="00590113" w:rsidRPr="0038109A">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Код компетенции: УК-4</w:t>
            </w:r>
          </w:p>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90113">
        <w:trPr>
          <w:trHeight w:hRule="exact" w:val="585"/>
        </w:trPr>
        <w:tc>
          <w:tcPr>
            <w:tcW w:w="9654" w:type="dxa"/>
            <w:gridSpan w:val="3"/>
            <w:shd w:val="clear" w:color="000000" w:fill="FFFFFF"/>
            <w:tcMar>
              <w:left w:w="34" w:type="dxa"/>
              <w:right w:w="34" w:type="dxa"/>
            </w:tcMar>
          </w:tcPr>
          <w:p w:rsidR="00590113" w:rsidRPr="0038109A" w:rsidRDefault="00590113">
            <w:pPr>
              <w:spacing w:after="0" w:line="240" w:lineRule="auto"/>
              <w:rPr>
                <w:sz w:val="24"/>
                <w:szCs w:val="24"/>
                <w:lang w:val="ru-RU"/>
              </w:rPr>
            </w:pPr>
          </w:p>
          <w:p w:rsidR="00590113" w:rsidRDefault="003810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0113" w:rsidRPr="003810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УК-4.1 знать основные нормы русского языка в области устной и письменной речи</w:t>
            </w:r>
          </w:p>
        </w:tc>
      </w:tr>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590113" w:rsidRPr="003810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УК-4.4 знать основы речевых жанров актуальных для учебно-научного общения</w:t>
            </w:r>
          </w:p>
        </w:tc>
      </w:tr>
      <w:tr w:rsidR="00590113" w:rsidRPr="003810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УК-4.5 знать сущность речевого воздействия, его виды, формы и средства</w:t>
            </w:r>
          </w:p>
        </w:tc>
      </w:tr>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УК-4.7 уметь реализовывать различные виды речевой деятельности в учебно-научном общении на русском языке</w:t>
            </w:r>
          </w:p>
        </w:tc>
      </w:tr>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УК-4.9 уметь осуществлять эффективную межличностную коммуникацию в устной и письменной форме на русском языке</w:t>
            </w:r>
          </w:p>
        </w:tc>
      </w:tr>
      <w:tr w:rsidR="00590113" w:rsidRPr="003810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УК-4.11 уметь создавать и редактировать тексты основных жанров в деловой речи</w:t>
            </w:r>
          </w:p>
        </w:tc>
      </w:tr>
      <w:tr w:rsidR="00590113" w:rsidRPr="0038109A">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УК-4.12 владеть различными видами и приемами слушания, говорения, письма</w:t>
            </w:r>
          </w:p>
        </w:tc>
      </w:tr>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УК-4.14 владеть приемами создания устных и письменных текстов различных жанров в процессе учебно-научного общения</w:t>
            </w:r>
          </w:p>
        </w:tc>
      </w:tr>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УК-4.15 владеть мастерством публичных выступлений в учебно-научных ситуациях общения</w:t>
            </w:r>
          </w:p>
        </w:tc>
      </w:tr>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УК-4.16 владеть способами решения коммуникативных и речевых задач в конкретной ситуации общения</w:t>
            </w:r>
          </w:p>
        </w:tc>
      </w:tr>
      <w:tr w:rsidR="00590113" w:rsidRPr="0038109A">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УК-4.17 владеть техниками и приемами коммуникации в условиях межкультурного разнообразия</w:t>
            </w:r>
          </w:p>
        </w:tc>
      </w:tr>
      <w:tr w:rsidR="00590113" w:rsidRPr="0038109A">
        <w:trPr>
          <w:trHeight w:hRule="exact" w:val="416"/>
        </w:trPr>
        <w:tc>
          <w:tcPr>
            <w:tcW w:w="3970" w:type="dxa"/>
          </w:tcPr>
          <w:p w:rsidR="00590113" w:rsidRPr="0038109A" w:rsidRDefault="00590113">
            <w:pPr>
              <w:rPr>
                <w:lang w:val="ru-RU"/>
              </w:rPr>
            </w:pPr>
          </w:p>
        </w:tc>
        <w:tc>
          <w:tcPr>
            <w:tcW w:w="4679" w:type="dxa"/>
          </w:tcPr>
          <w:p w:rsidR="00590113" w:rsidRPr="0038109A" w:rsidRDefault="00590113">
            <w:pPr>
              <w:rPr>
                <w:lang w:val="ru-RU"/>
              </w:rPr>
            </w:pPr>
          </w:p>
        </w:tc>
        <w:tc>
          <w:tcPr>
            <w:tcW w:w="993" w:type="dxa"/>
          </w:tcPr>
          <w:p w:rsidR="00590113" w:rsidRPr="0038109A" w:rsidRDefault="00590113">
            <w:pPr>
              <w:rPr>
                <w:lang w:val="ru-RU"/>
              </w:rPr>
            </w:pPr>
          </w:p>
        </w:tc>
      </w:tr>
      <w:tr w:rsidR="00590113" w:rsidRPr="0038109A">
        <w:trPr>
          <w:trHeight w:hRule="exact" w:val="304"/>
        </w:trPr>
        <w:tc>
          <w:tcPr>
            <w:tcW w:w="9654" w:type="dxa"/>
            <w:gridSpan w:val="3"/>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90113" w:rsidRPr="0038109A">
        <w:trPr>
          <w:trHeight w:hRule="exact" w:val="1505"/>
        </w:trPr>
        <w:tc>
          <w:tcPr>
            <w:tcW w:w="9654" w:type="dxa"/>
            <w:gridSpan w:val="3"/>
            <w:shd w:val="clear" w:color="000000" w:fill="FFFFFF"/>
            <w:tcMar>
              <w:left w:w="34" w:type="dxa"/>
              <w:right w:w="34" w:type="dxa"/>
            </w:tcMar>
          </w:tcPr>
          <w:p w:rsidR="00590113" w:rsidRPr="0038109A" w:rsidRDefault="00590113">
            <w:pPr>
              <w:spacing w:after="0" w:line="240" w:lineRule="auto"/>
              <w:jc w:val="both"/>
              <w:rPr>
                <w:sz w:val="24"/>
                <w:szCs w:val="24"/>
                <w:lang w:val="ru-RU"/>
              </w:rPr>
            </w:pP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90113" w:rsidRPr="0038109A">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Default="003810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Коды</w:t>
            </w:r>
          </w:p>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форми-</w:t>
            </w:r>
          </w:p>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руемых</w:t>
            </w:r>
          </w:p>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компе-</w:t>
            </w:r>
          </w:p>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тенций</w:t>
            </w:r>
          </w:p>
        </w:tc>
      </w:tr>
      <w:tr w:rsidR="0059011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Default="003810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Default="00590113"/>
        </w:tc>
      </w:tr>
      <w:tr w:rsidR="00590113" w:rsidRPr="003810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Pr="0038109A" w:rsidRDefault="00590113">
            <w:pPr>
              <w:rPr>
                <w:lang w:val="ru-RU"/>
              </w:rPr>
            </w:pPr>
          </w:p>
        </w:tc>
      </w:tr>
      <w:tr w:rsidR="0059011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Pr="0038109A" w:rsidRDefault="0038109A">
            <w:pPr>
              <w:spacing w:after="0" w:line="240" w:lineRule="auto"/>
              <w:jc w:val="center"/>
              <w:rPr>
                <w:lang w:val="ru-RU"/>
              </w:rPr>
            </w:pPr>
            <w:r w:rsidRPr="0038109A">
              <w:rPr>
                <w:rFonts w:ascii="Times New Roman" w:hAnsi="Times New Roman" w:cs="Times New Roman"/>
                <w:color w:val="000000"/>
                <w:lang w:val="ru-RU"/>
              </w:rPr>
              <w:t>Современный русский язык. Лексикология</w:t>
            </w:r>
          </w:p>
          <w:p w:rsidR="00590113" w:rsidRPr="0038109A" w:rsidRDefault="0038109A">
            <w:pPr>
              <w:spacing w:after="0" w:line="240" w:lineRule="auto"/>
              <w:jc w:val="center"/>
              <w:rPr>
                <w:lang w:val="ru-RU"/>
              </w:rPr>
            </w:pPr>
            <w:r w:rsidRPr="0038109A">
              <w:rPr>
                <w:rFonts w:ascii="Times New Roman" w:hAnsi="Times New Roman" w:cs="Times New Roman"/>
                <w:color w:val="000000"/>
                <w:lang w:val="ru-RU"/>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Pr="0038109A" w:rsidRDefault="00590113">
            <w:pPr>
              <w:spacing w:after="0" w:line="240" w:lineRule="auto"/>
              <w:jc w:val="center"/>
              <w:rPr>
                <w:lang w:val="ru-RU"/>
              </w:rPr>
            </w:pPr>
          </w:p>
          <w:p w:rsidR="00590113" w:rsidRPr="0038109A" w:rsidRDefault="0038109A">
            <w:pPr>
              <w:spacing w:after="0" w:line="240" w:lineRule="auto"/>
              <w:jc w:val="center"/>
              <w:rPr>
                <w:lang w:val="ru-RU"/>
              </w:rPr>
            </w:pPr>
            <w:r w:rsidRPr="0038109A">
              <w:rPr>
                <w:rFonts w:ascii="Times New Roman" w:hAnsi="Times New Roman" w:cs="Times New Roman"/>
                <w:color w:val="000000"/>
                <w:lang w:val="ru-RU"/>
              </w:rPr>
              <w:t>Педагогика и психология начального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Default="0038109A">
            <w:pPr>
              <w:spacing w:after="0" w:line="240" w:lineRule="auto"/>
              <w:jc w:val="center"/>
              <w:rPr>
                <w:sz w:val="24"/>
                <w:szCs w:val="24"/>
              </w:rPr>
            </w:pPr>
            <w:r>
              <w:rPr>
                <w:rFonts w:ascii="Times New Roman" w:hAnsi="Times New Roman" w:cs="Times New Roman"/>
                <w:color w:val="000000"/>
                <w:sz w:val="24"/>
                <w:szCs w:val="24"/>
              </w:rPr>
              <w:t>УК-3, УК-4, ПК-1</w:t>
            </w:r>
          </w:p>
        </w:tc>
      </w:tr>
      <w:tr w:rsidR="00590113" w:rsidRPr="0038109A">
        <w:trPr>
          <w:trHeight w:hRule="exact" w:val="1119"/>
        </w:trPr>
        <w:tc>
          <w:tcPr>
            <w:tcW w:w="9654" w:type="dxa"/>
            <w:gridSpan w:val="3"/>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90113">
        <w:trPr>
          <w:trHeight w:hRule="exact" w:val="314"/>
        </w:trPr>
        <w:tc>
          <w:tcPr>
            <w:tcW w:w="9654" w:type="dxa"/>
            <w:gridSpan w:val="5"/>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590113">
        <w:trPr>
          <w:trHeight w:hRule="exact" w:val="723"/>
        </w:trPr>
        <w:tc>
          <w:tcPr>
            <w:tcW w:w="9654" w:type="dxa"/>
            <w:gridSpan w:val="5"/>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590113" w:rsidRDefault="0038109A">
            <w:pPr>
              <w:spacing w:after="0" w:line="240" w:lineRule="auto"/>
              <w:jc w:val="center"/>
              <w:rPr>
                <w:sz w:val="24"/>
                <w:szCs w:val="24"/>
              </w:rPr>
            </w:pPr>
            <w:r>
              <w:rPr>
                <w:rFonts w:ascii="Times New Roman" w:hAnsi="Times New Roman" w:cs="Times New Roman"/>
                <w:color w:val="000000"/>
                <w:sz w:val="24"/>
                <w:szCs w:val="24"/>
              </w:rPr>
              <w:t>Из них:</w:t>
            </w:r>
          </w:p>
        </w:tc>
      </w:tr>
      <w:tr w:rsidR="005901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72</w:t>
            </w:r>
          </w:p>
        </w:tc>
      </w:tr>
      <w:tr w:rsidR="005901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36</w:t>
            </w:r>
          </w:p>
        </w:tc>
      </w:tr>
      <w:tr w:rsidR="005901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0</w:t>
            </w:r>
          </w:p>
        </w:tc>
      </w:tr>
      <w:tr w:rsidR="005901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36</w:t>
            </w:r>
          </w:p>
        </w:tc>
      </w:tr>
      <w:tr w:rsidR="005901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0</w:t>
            </w:r>
          </w:p>
        </w:tc>
      </w:tr>
      <w:tr w:rsidR="005901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70</w:t>
            </w:r>
          </w:p>
        </w:tc>
      </w:tr>
      <w:tr w:rsidR="005901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36</w:t>
            </w:r>
          </w:p>
        </w:tc>
      </w:tr>
      <w:tr w:rsidR="00590113">
        <w:trPr>
          <w:trHeight w:hRule="exact" w:val="416"/>
        </w:trPr>
        <w:tc>
          <w:tcPr>
            <w:tcW w:w="5671" w:type="dxa"/>
          </w:tcPr>
          <w:p w:rsidR="00590113" w:rsidRDefault="00590113"/>
        </w:tc>
        <w:tc>
          <w:tcPr>
            <w:tcW w:w="1702" w:type="dxa"/>
          </w:tcPr>
          <w:p w:rsidR="00590113" w:rsidRDefault="00590113"/>
        </w:tc>
        <w:tc>
          <w:tcPr>
            <w:tcW w:w="426" w:type="dxa"/>
          </w:tcPr>
          <w:p w:rsidR="00590113" w:rsidRDefault="00590113"/>
        </w:tc>
        <w:tc>
          <w:tcPr>
            <w:tcW w:w="710" w:type="dxa"/>
          </w:tcPr>
          <w:p w:rsidR="00590113" w:rsidRDefault="00590113"/>
        </w:tc>
        <w:tc>
          <w:tcPr>
            <w:tcW w:w="1135" w:type="dxa"/>
          </w:tcPr>
          <w:p w:rsidR="00590113" w:rsidRDefault="00590113"/>
        </w:tc>
      </w:tr>
      <w:tr w:rsidR="0059011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экзамены 2</w:t>
            </w:r>
          </w:p>
        </w:tc>
      </w:tr>
      <w:tr w:rsidR="00590113">
        <w:trPr>
          <w:trHeight w:hRule="exact" w:val="277"/>
        </w:trPr>
        <w:tc>
          <w:tcPr>
            <w:tcW w:w="5671" w:type="dxa"/>
          </w:tcPr>
          <w:p w:rsidR="00590113" w:rsidRDefault="00590113"/>
        </w:tc>
        <w:tc>
          <w:tcPr>
            <w:tcW w:w="1702" w:type="dxa"/>
          </w:tcPr>
          <w:p w:rsidR="00590113" w:rsidRDefault="00590113"/>
        </w:tc>
        <w:tc>
          <w:tcPr>
            <w:tcW w:w="426" w:type="dxa"/>
          </w:tcPr>
          <w:p w:rsidR="00590113" w:rsidRDefault="00590113"/>
        </w:tc>
        <w:tc>
          <w:tcPr>
            <w:tcW w:w="710" w:type="dxa"/>
          </w:tcPr>
          <w:p w:rsidR="00590113" w:rsidRDefault="00590113"/>
        </w:tc>
        <w:tc>
          <w:tcPr>
            <w:tcW w:w="1135" w:type="dxa"/>
          </w:tcPr>
          <w:p w:rsidR="00590113" w:rsidRDefault="00590113"/>
        </w:tc>
      </w:tr>
      <w:tr w:rsidR="00590113">
        <w:trPr>
          <w:trHeight w:hRule="exact" w:val="1666"/>
        </w:trPr>
        <w:tc>
          <w:tcPr>
            <w:tcW w:w="9654" w:type="dxa"/>
            <w:gridSpan w:val="5"/>
            <w:shd w:val="clear" w:color="000000" w:fill="FFFFFF"/>
            <w:tcMar>
              <w:left w:w="34" w:type="dxa"/>
              <w:right w:w="34" w:type="dxa"/>
            </w:tcMar>
          </w:tcPr>
          <w:p w:rsidR="00590113" w:rsidRPr="0038109A" w:rsidRDefault="00590113">
            <w:pPr>
              <w:spacing w:after="0" w:line="240" w:lineRule="auto"/>
              <w:jc w:val="center"/>
              <w:rPr>
                <w:sz w:val="24"/>
                <w:szCs w:val="24"/>
                <w:lang w:val="ru-RU"/>
              </w:rPr>
            </w:pPr>
          </w:p>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0113" w:rsidRPr="0038109A" w:rsidRDefault="00590113">
            <w:pPr>
              <w:spacing w:after="0" w:line="240" w:lineRule="auto"/>
              <w:jc w:val="center"/>
              <w:rPr>
                <w:sz w:val="24"/>
                <w:szCs w:val="24"/>
                <w:lang w:val="ru-RU"/>
              </w:rPr>
            </w:pPr>
          </w:p>
          <w:p w:rsidR="00590113" w:rsidRDefault="003810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0113">
        <w:trPr>
          <w:trHeight w:hRule="exact" w:val="416"/>
        </w:trPr>
        <w:tc>
          <w:tcPr>
            <w:tcW w:w="5671" w:type="dxa"/>
          </w:tcPr>
          <w:p w:rsidR="00590113" w:rsidRDefault="00590113"/>
        </w:tc>
        <w:tc>
          <w:tcPr>
            <w:tcW w:w="1702" w:type="dxa"/>
          </w:tcPr>
          <w:p w:rsidR="00590113" w:rsidRDefault="00590113"/>
        </w:tc>
        <w:tc>
          <w:tcPr>
            <w:tcW w:w="426" w:type="dxa"/>
          </w:tcPr>
          <w:p w:rsidR="00590113" w:rsidRDefault="00590113"/>
        </w:tc>
        <w:tc>
          <w:tcPr>
            <w:tcW w:w="710" w:type="dxa"/>
          </w:tcPr>
          <w:p w:rsidR="00590113" w:rsidRDefault="00590113"/>
        </w:tc>
        <w:tc>
          <w:tcPr>
            <w:tcW w:w="1135" w:type="dxa"/>
          </w:tcPr>
          <w:p w:rsidR="00590113" w:rsidRDefault="00590113"/>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Default="003810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Default="003810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Default="0038109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0113" w:rsidRDefault="0038109A">
            <w:pPr>
              <w:spacing w:after="0" w:line="240" w:lineRule="auto"/>
              <w:jc w:val="center"/>
              <w:rPr>
                <w:sz w:val="24"/>
                <w:szCs w:val="24"/>
              </w:rPr>
            </w:pPr>
            <w:r>
              <w:rPr>
                <w:rFonts w:ascii="Times New Roman" w:hAnsi="Times New Roman" w:cs="Times New Roman"/>
                <w:color w:val="000000"/>
                <w:sz w:val="24"/>
                <w:szCs w:val="24"/>
              </w:rPr>
              <w:t>Часов</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5901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5901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590113"/>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4</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4</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5901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5901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590113"/>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5901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36</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59011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59011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0113" w:rsidRDefault="00590113"/>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bl>
    <w:p w:rsidR="00590113" w:rsidRDefault="003810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lastRenderedPageBreak/>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4</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4</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Pr="0038109A" w:rsidRDefault="0038109A">
            <w:pPr>
              <w:spacing w:after="0" w:line="240" w:lineRule="auto"/>
              <w:rPr>
                <w:sz w:val="24"/>
                <w:szCs w:val="24"/>
                <w:lang w:val="ru-RU"/>
              </w:rPr>
            </w:pPr>
            <w:r w:rsidRPr="0038109A">
              <w:rPr>
                <w:rFonts w:ascii="Times New Roman" w:hAnsi="Times New Roman" w:cs="Times New Roman"/>
                <w:color w:val="000000"/>
                <w:sz w:val="24"/>
                <w:szCs w:val="24"/>
                <w:lang w:val="ru-RU"/>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5901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34</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5901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36</w:t>
            </w:r>
          </w:p>
        </w:tc>
      </w:tr>
      <w:tr w:rsidR="0059011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59011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2</w:t>
            </w:r>
          </w:p>
        </w:tc>
      </w:tr>
      <w:tr w:rsidR="0059011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5901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59011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color w:val="000000"/>
                <w:sz w:val="24"/>
                <w:szCs w:val="24"/>
              </w:rPr>
              <w:t>180</w:t>
            </w:r>
          </w:p>
        </w:tc>
      </w:tr>
      <w:tr w:rsidR="00590113" w:rsidRPr="0038109A">
        <w:trPr>
          <w:trHeight w:hRule="exact" w:val="7692"/>
        </w:trPr>
        <w:tc>
          <w:tcPr>
            <w:tcW w:w="9654" w:type="dxa"/>
            <w:gridSpan w:val="4"/>
            <w:shd w:val="clear" w:color="000000" w:fill="FFFFFF"/>
            <w:tcMar>
              <w:left w:w="34" w:type="dxa"/>
              <w:right w:w="34" w:type="dxa"/>
            </w:tcMar>
          </w:tcPr>
          <w:p w:rsidR="00590113" w:rsidRPr="0038109A" w:rsidRDefault="00590113">
            <w:pPr>
              <w:spacing w:after="0" w:line="240" w:lineRule="auto"/>
              <w:jc w:val="both"/>
              <w:rPr>
                <w:sz w:val="20"/>
                <w:szCs w:val="20"/>
                <w:lang w:val="ru-RU"/>
              </w:rPr>
            </w:pPr>
          </w:p>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t>* Примечания:</w:t>
            </w:r>
          </w:p>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8109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0113" w:rsidRPr="0038109A">
        <w:trPr>
          <w:trHeight w:hRule="exact" w:val="10156"/>
        </w:trPr>
        <w:tc>
          <w:tcPr>
            <w:tcW w:w="9654" w:type="dxa"/>
            <w:shd w:val="clear" w:color="000000" w:fill="FFFFFF"/>
            <w:tcMar>
              <w:left w:w="34" w:type="dxa"/>
              <w:right w:w="34" w:type="dxa"/>
            </w:tcMar>
          </w:tcPr>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0113" w:rsidRPr="0038109A" w:rsidRDefault="0038109A">
            <w:pPr>
              <w:spacing w:after="0" w:line="240" w:lineRule="auto"/>
              <w:jc w:val="both"/>
              <w:rPr>
                <w:sz w:val="20"/>
                <w:szCs w:val="20"/>
                <w:lang w:val="ru-RU"/>
              </w:rPr>
            </w:pPr>
            <w:r w:rsidRPr="0038109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0113">
        <w:trPr>
          <w:trHeight w:hRule="exact" w:val="585"/>
        </w:trPr>
        <w:tc>
          <w:tcPr>
            <w:tcW w:w="9654" w:type="dxa"/>
            <w:shd w:val="clear" w:color="000000" w:fill="FFFFFF"/>
            <w:tcMar>
              <w:left w:w="34" w:type="dxa"/>
              <w:right w:w="34" w:type="dxa"/>
            </w:tcMar>
          </w:tcPr>
          <w:p w:rsidR="00590113" w:rsidRPr="0038109A" w:rsidRDefault="00590113">
            <w:pPr>
              <w:spacing w:after="0" w:line="240" w:lineRule="auto"/>
              <w:rPr>
                <w:sz w:val="24"/>
                <w:szCs w:val="24"/>
                <w:lang w:val="ru-RU"/>
              </w:rPr>
            </w:pPr>
          </w:p>
          <w:p w:rsidR="00590113" w:rsidRDefault="003810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0113">
        <w:trPr>
          <w:trHeight w:hRule="exact" w:val="304"/>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0113">
        <w:trPr>
          <w:trHeight w:hRule="exact" w:val="277"/>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590113" w:rsidRPr="0038109A">
        <w:trPr>
          <w:trHeight w:hRule="exact" w:val="82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Предмет теории коммуникации. Профессиональной коммуникации. Законы и категории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теории коммуникации. Методы и функции теории коммуникации.</w:t>
            </w:r>
          </w:p>
        </w:tc>
      </w:tr>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2. Истоки и основные этапы развития теории коммуникации</w:t>
            </w:r>
          </w:p>
        </w:tc>
      </w:tr>
      <w:tr w:rsidR="00590113" w:rsidRPr="0038109A">
        <w:trPr>
          <w:trHeight w:hRule="exact" w:val="109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Истоки и основные этапы развития теории коммуникации.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Проблемы коммуникации в истории социально-философской мысли. Современные концепции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коммуникации. Теории массовой коммуникации.</w:t>
            </w:r>
          </w:p>
        </w:tc>
      </w:tr>
      <w:tr w:rsidR="00590113" w:rsidRPr="0038109A">
        <w:trPr>
          <w:trHeight w:hRule="exact" w:val="585"/>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3. Современная наука об основных принципах профессиональных коммуникаций</w:t>
            </w:r>
          </w:p>
        </w:tc>
      </w:tr>
      <w:tr w:rsidR="00590113" w:rsidRPr="0038109A">
        <w:trPr>
          <w:trHeight w:hRule="exact" w:val="109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Современная наука об основных</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принципах профессиональной коммуникации. Профессиональная коммуникация в разных</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областях деятельности человека.</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lastRenderedPageBreak/>
              <w:t>Тема 4. Функциональные стили речи. Функционально-смысловые типы речи</w:t>
            </w:r>
          </w:p>
        </w:tc>
      </w:tr>
      <w:tr w:rsidR="00590113" w:rsidRPr="0038109A">
        <w:trPr>
          <w:trHeight w:hRule="exact" w:val="1907"/>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Функциональные стили речи:  официально-деловой стиль,  научный стиль, публицистический стиль, художественный стиль, разговорный стиль в системе функцио- нальных разновидностей русского литературного языка.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Функционально-смысловые типы речи.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5. Коммуникативные цели, речевые стратегии, тактики и приемы</w:t>
            </w:r>
          </w:p>
        </w:tc>
      </w:tr>
      <w:tr w:rsidR="00590113">
        <w:trPr>
          <w:trHeight w:hRule="exact" w:val="1096"/>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w:t>
            </w:r>
            <w:r>
              <w:rPr>
                <w:rFonts w:ascii="Times New Roman" w:hAnsi="Times New Roman" w:cs="Times New Roman"/>
                <w:color w:val="000000"/>
                <w:sz w:val="24"/>
                <w:szCs w:val="24"/>
              </w:rPr>
              <w:t>Успех коммуникативного взаимодействия. Стилистиче- ская тональность речи</w:t>
            </w:r>
          </w:p>
        </w:tc>
      </w:tr>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6. Прагматика и стилистика разговорной речи</w:t>
            </w:r>
          </w:p>
        </w:tc>
      </w:tr>
      <w:tr w:rsidR="00590113">
        <w:trPr>
          <w:trHeight w:hRule="exact" w:val="1096"/>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w:t>
            </w:r>
            <w:r>
              <w:rPr>
                <w:rFonts w:ascii="Times New Roman" w:hAnsi="Times New Roman" w:cs="Times New Roman"/>
                <w:color w:val="000000"/>
                <w:sz w:val="24"/>
                <w:szCs w:val="24"/>
              </w:rPr>
              <w:t>Активный сло- варный запас.</w:t>
            </w:r>
          </w:p>
        </w:tc>
      </w:tr>
      <w:tr w:rsidR="00590113">
        <w:trPr>
          <w:trHeight w:hRule="exact" w:val="304"/>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590113">
        <w:trPr>
          <w:trHeight w:hRule="exact" w:val="1096"/>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w:t>
            </w:r>
            <w:r>
              <w:rPr>
                <w:rFonts w:ascii="Times New Roman" w:hAnsi="Times New Roman" w:cs="Times New Roman"/>
                <w:color w:val="000000"/>
                <w:sz w:val="24"/>
                <w:szCs w:val="24"/>
              </w:rPr>
              <w:t>Понятие языковой нормы. Виды и типы норм.</w:t>
            </w:r>
          </w:p>
        </w:tc>
      </w:tr>
      <w:tr w:rsidR="00590113">
        <w:trPr>
          <w:trHeight w:hRule="exact" w:val="304"/>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Тема 8. Речевое событие</w:t>
            </w:r>
          </w:p>
        </w:tc>
      </w:tr>
      <w:tr w:rsidR="00590113">
        <w:trPr>
          <w:trHeight w:hRule="exact" w:val="555"/>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Структура речевой ситуации. Речевое поведение в различных речевых ситуациях. </w:t>
            </w:r>
            <w:r>
              <w:rPr>
                <w:rFonts w:ascii="Times New Roman" w:hAnsi="Times New Roman" w:cs="Times New Roman"/>
                <w:color w:val="000000"/>
                <w:sz w:val="24"/>
                <w:szCs w:val="24"/>
              </w:rPr>
              <w:t>Речевые роли</w:t>
            </w:r>
          </w:p>
        </w:tc>
      </w:tr>
      <w:tr w:rsidR="00590113">
        <w:trPr>
          <w:trHeight w:hRule="exact" w:val="304"/>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Тема 1. Специфика педагогического общения.</w:t>
            </w:r>
          </w:p>
        </w:tc>
      </w:tr>
      <w:tr w:rsidR="00590113" w:rsidRPr="0038109A">
        <w:trPr>
          <w:trHeight w:hRule="exact" w:val="2178"/>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Коммуникативная ситуация, еѐ составляющие. Социальная и речевая роли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коммуникантов. Коммуникативное намерение. Речевая стратегия и тактика. Виды общения.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Современная коммуникация и правила речевого общения. Постулаты общения. Принцип</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кооперации Грайса как совокупность максим количества, качества информации,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релевантности, манеры. Принцип вежливости Лича. Условия, способствующие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эффективности общения. Функции педагогического общения. Стили педагогического</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общения. Коммуникативная компетентность как профессионально-значимое качество.</w:t>
            </w:r>
          </w:p>
        </w:tc>
      </w:tr>
      <w:tr w:rsidR="00590113">
        <w:trPr>
          <w:trHeight w:hRule="exact" w:val="304"/>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590113">
        <w:trPr>
          <w:trHeight w:hRule="exact" w:val="1907"/>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Понятие речевой деятельности. Соотношение понятий: язык, речь, речевая деятельность.</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Этапы речевой деятельности. Текст как продукт речевой деятельности. Определение,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признаки текста. Структура текста. Этапы создания текста.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Виды речевой деятельности. Культура чтения и слушания. Особенности слушания как</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вида речевой деятельности. Виды, способы, приѐмы слушания. Условия эффективного</w:t>
            </w:r>
          </w:p>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слушания. Чтение как вид речевой деятельности. </w:t>
            </w:r>
            <w:r>
              <w:rPr>
                <w:rFonts w:ascii="Times New Roman" w:hAnsi="Times New Roman" w:cs="Times New Roman"/>
                <w:color w:val="000000"/>
                <w:sz w:val="24"/>
                <w:szCs w:val="24"/>
              </w:rPr>
              <w:t>Виды чтения. Проблема понимания.</w:t>
            </w:r>
          </w:p>
        </w:tc>
      </w:tr>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3. Культура речи в профессиональной деятельности.</w:t>
            </w:r>
          </w:p>
        </w:tc>
      </w:tr>
      <w:tr w:rsidR="00590113" w:rsidRPr="0038109A">
        <w:trPr>
          <w:trHeight w:hRule="exact" w:val="3115"/>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Культура речи как неотъемлемая часть профессиональной культуры. Речь и профессия.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Культура в педагогической деятельности. Понятие о национальном и литературном языке.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Признаки литературного языка. Соотношение языкового и культурного пространства. Типы</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речевой культуры по классификации О.Б. Сиротининой (полнофункциональный или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элитарный, неполнофункциональный, среднелитературный, литературно- жаргонизирующий,</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обиходный, просторечный, арготический, народно-речевой).</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Коммуникативные качества речи в профессиональной деятельности учителя</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0113">
        <w:trPr>
          <w:trHeight w:hRule="exact" w:val="1907"/>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lastRenderedPageBreak/>
              <w:t>(правильность, чистота, точность, логичность, уместность, богатство, выразительность,</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образность). Правильность как главное коммуникативное качество речи учителя. Система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норм русского литературного языка (структурно-языковые и функционально-речевые</w:t>
            </w:r>
          </w:p>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нормы). Речевые ошибки как отступление от действующих языковых норм. </w:t>
            </w:r>
            <w:r>
              <w:rPr>
                <w:rFonts w:ascii="Times New Roman" w:hAnsi="Times New Roman" w:cs="Times New Roman"/>
                <w:color w:val="000000"/>
                <w:sz w:val="24"/>
                <w:szCs w:val="24"/>
              </w:rPr>
              <w:t>Речевая и общая</w:t>
            </w:r>
          </w:p>
          <w:p w:rsidR="00590113" w:rsidRDefault="0038109A">
            <w:pPr>
              <w:spacing w:after="0" w:line="240" w:lineRule="auto"/>
              <w:jc w:val="both"/>
              <w:rPr>
                <w:sz w:val="24"/>
                <w:szCs w:val="24"/>
              </w:rPr>
            </w:pPr>
            <w:r>
              <w:rPr>
                <w:rFonts w:ascii="Times New Roman" w:hAnsi="Times New Roman" w:cs="Times New Roman"/>
                <w:color w:val="000000"/>
                <w:sz w:val="24"/>
                <w:szCs w:val="24"/>
              </w:rPr>
              <w:t>культура педагога.</w:t>
            </w:r>
          </w:p>
        </w:tc>
      </w:tr>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4. Основы мастерства публичного выступления.</w:t>
            </w:r>
          </w:p>
        </w:tc>
      </w:tr>
      <w:tr w:rsidR="00590113" w:rsidRPr="0038109A">
        <w:trPr>
          <w:trHeight w:hRule="exact" w:val="4882"/>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Публичное выступление в профессиональной деятельности учителя. Требования к</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речевому поведению в профессиональной деятельности. Понятие о риторическом каноне как</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 пути от мысли к слову. Инвенция, диспозиция, элокуция, меморио, акцио. Понятие о</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топосах. Основные топосы. Смысловые модели речи. Смысловая схема речи. Риторические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категории (этос, логос, пафос).</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Структура публичного выступления. Этапы подготовки к публичному выступлению.</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Композиция речи. Способы связи речи. Средства и способы установления контакта с</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аудиторией. Принципы управления вниманием аудитории.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Невербальные средства общения. Языковое оформление и содержание речи. Стиль</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общения. Фактор соблюдения коммуникативной нормы и установления контакта с</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собеседником. Фактор адресата.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Невербальные средства усиления коммуникативной позиции говорящего (внешность,</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взгляд, физическое поведение, организация пространства, голос). Техника речи. Голос как</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инструмент общения. Темп речи, сила и высота голоса.</w:t>
            </w:r>
          </w:p>
        </w:tc>
      </w:tr>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5. Аргументация в педагогическом общении.</w:t>
            </w:r>
          </w:p>
        </w:tc>
      </w:tr>
      <w:tr w:rsidR="00590113">
        <w:trPr>
          <w:trHeight w:hRule="exact" w:val="1637"/>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Понятие об аргументации. Теоретическая и эмпирическая аргументация. Принцип</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достаточного основания. Элементы доказательства (тезис, аргумент, демонстрация).</w:t>
            </w:r>
          </w:p>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Основные логические законы. Логико-речевые ошибки в аргументации. </w:t>
            </w:r>
            <w:r>
              <w:rPr>
                <w:rFonts w:ascii="Times New Roman" w:hAnsi="Times New Roman" w:cs="Times New Roman"/>
                <w:color w:val="000000"/>
                <w:sz w:val="24"/>
                <w:szCs w:val="24"/>
              </w:rPr>
              <w:t>Аргументирующая</w:t>
            </w:r>
          </w:p>
          <w:p w:rsidR="00590113" w:rsidRDefault="0038109A">
            <w:pPr>
              <w:spacing w:after="0" w:line="240" w:lineRule="auto"/>
              <w:jc w:val="both"/>
              <w:rPr>
                <w:sz w:val="24"/>
                <w:szCs w:val="24"/>
              </w:rPr>
            </w:pPr>
            <w:r>
              <w:rPr>
                <w:rFonts w:ascii="Times New Roman" w:hAnsi="Times New Roman" w:cs="Times New Roman"/>
                <w:color w:val="000000"/>
                <w:sz w:val="24"/>
                <w:szCs w:val="24"/>
              </w:rPr>
              <w:t>речь. Работа с аргументами и их расположение.</w:t>
            </w:r>
          </w:p>
        </w:tc>
      </w:tr>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6. Дискуссия в педагогическом общении.</w:t>
            </w:r>
          </w:p>
        </w:tc>
      </w:tr>
      <w:tr w:rsidR="00590113" w:rsidRPr="0038109A">
        <w:trPr>
          <w:trHeight w:hRule="exact" w:val="2178"/>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Культура дискутивно-полемической речи. Диалог как форма речевого общения и основа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дискутивно-полемической речи. Разновидности дискутивно-полемической речи (полемика,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дискуссия, дебаты, диспут, прения, спор). Общая характеристика полемики (причины</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возникновения, типы полемики, функции, принципы). Особенности спора (стратегии,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тактики спора; полемические приѐмы, уловки; правила спора). Методика проведения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дискуссии. Подготовка и проведение дискуссии.</w:t>
            </w:r>
          </w:p>
        </w:tc>
      </w:tr>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7. Речевой этикет в педагогической деятельности.</w:t>
            </w:r>
          </w:p>
        </w:tc>
      </w:tr>
      <w:tr w:rsidR="00590113">
        <w:trPr>
          <w:trHeight w:hRule="exact" w:val="109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Речевой этикет и культура общения. Этикетные формулы речи. Национально-культурная</w:t>
            </w:r>
          </w:p>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специфика речевого поведения. Речевой этикет в педагогической деятельности. </w:t>
            </w:r>
            <w:r>
              <w:rPr>
                <w:rFonts w:ascii="Times New Roman" w:hAnsi="Times New Roman" w:cs="Times New Roman"/>
                <w:color w:val="000000"/>
                <w:sz w:val="24"/>
                <w:szCs w:val="24"/>
              </w:rPr>
              <w:t>Этика</w:t>
            </w:r>
          </w:p>
          <w:p w:rsidR="00590113" w:rsidRDefault="0038109A">
            <w:pPr>
              <w:spacing w:after="0" w:line="240" w:lineRule="auto"/>
              <w:jc w:val="both"/>
              <w:rPr>
                <w:sz w:val="24"/>
                <w:szCs w:val="24"/>
              </w:rPr>
            </w:pPr>
            <w:r>
              <w:rPr>
                <w:rFonts w:ascii="Times New Roman" w:hAnsi="Times New Roman" w:cs="Times New Roman"/>
                <w:color w:val="000000"/>
                <w:sz w:val="24"/>
                <w:szCs w:val="24"/>
              </w:rPr>
              <w:t>педагогического общения.</w:t>
            </w:r>
          </w:p>
        </w:tc>
      </w:tr>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8. Профессиональные речевые жанры в педагогическом общении.</w:t>
            </w:r>
          </w:p>
        </w:tc>
      </w:tr>
      <w:tr w:rsidR="00590113" w:rsidRPr="0038109A">
        <w:trPr>
          <w:trHeight w:hRule="exact" w:val="1907"/>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Понятие речевого жанра. Риторические жанры. Профессионально значимые для учителя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речевые жанры. Диалог как форма речи и основа педагогического общения. Особенности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педагогического диалога. Жанры объяснительного и проблемного монолога,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педагогического совета, педагогической рецензии, обобщающей речи учителя.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Дидактическая беседа. Письменные высказывания, их особенности, основные жанры,</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приѐмы создания. Педагогический дискурс. Анализ ситуаций педагогического дискурса.</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0113">
        <w:trPr>
          <w:trHeight w:hRule="exact" w:val="277"/>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590113">
        <w:trPr>
          <w:trHeight w:hRule="exact" w:val="319"/>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590113">
        <w:trPr>
          <w:trHeight w:hRule="exact" w:val="136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Понятие о</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коммуникационном процессе.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Структурные модели коммуникации.</w:t>
            </w:r>
          </w:p>
          <w:p w:rsidR="00590113" w:rsidRDefault="0038109A">
            <w:pPr>
              <w:spacing w:after="0" w:line="240" w:lineRule="auto"/>
              <w:jc w:val="both"/>
              <w:rPr>
                <w:sz w:val="24"/>
                <w:szCs w:val="24"/>
              </w:rPr>
            </w:pPr>
            <w:r>
              <w:rPr>
                <w:rFonts w:ascii="Times New Roman" w:hAnsi="Times New Roman" w:cs="Times New Roman"/>
                <w:color w:val="000000"/>
                <w:sz w:val="24"/>
                <w:szCs w:val="24"/>
              </w:rPr>
              <w:t>3. Основные элементы</w:t>
            </w:r>
          </w:p>
          <w:p w:rsidR="00590113" w:rsidRDefault="0038109A">
            <w:pPr>
              <w:spacing w:after="0" w:line="240" w:lineRule="auto"/>
              <w:jc w:val="both"/>
              <w:rPr>
                <w:sz w:val="24"/>
                <w:szCs w:val="24"/>
              </w:rPr>
            </w:pPr>
            <w:r>
              <w:rPr>
                <w:rFonts w:ascii="Times New Roman" w:hAnsi="Times New Roman" w:cs="Times New Roman"/>
                <w:color w:val="000000"/>
                <w:sz w:val="24"/>
                <w:szCs w:val="24"/>
              </w:rPr>
              <w:t>коммуникационного процесса.</w:t>
            </w:r>
          </w:p>
        </w:tc>
      </w:tr>
      <w:tr w:rsidR="00590113" w:rsidRPr="0038109A">
        <w:trPr>
          <w:trHeight w:hRule="exact" w:val="319"/>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2. Речь в социальном взаимодействии</w:t>
            </w:r>
          </w:p>
        </w:tc>
      </w:tr>
      <w:tr w:rsidR="00590113">
        <w:trPr>
          <w:trHeight w:hRule="exact" w:val="82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Основные единицы общения: речевое событие, речевая ситуация, речевое взаи- модействие.</w:t>
            </w:r>
          </w:p>
          <w:p w:rsidR="00590113" w:rsidRDefault="0038109A">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590113" w:rsidRPr="0038109A">
        <w:trPr>
          <w:trHeight w:hRule="exact" w:val="599"/>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3. Современная наука об основных принципах профессиональных коммуникаций</w:t>
            </w:r>
          </w:p>
        </w:tc>
      </w:tr>
      <w:tr w:rsidR="00590113" w:rsidRPr="0038109A">
        <w:trPr>
          <w:trHeight w:hRule="exact" w:val="109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Современная наука об основных</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принципах профессиональной коммуникации. 2. Профессиональная коммуникация в разных</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областях деятельности человека.</w:t>
            </w:r>
          </w:p>
        </w:tc>
      </w:tr>
      <w:tr w:rsidR="00590113" w:rsidRPr="0038109A">
        <w:trPr>
          <w:trHeight w:hRule="exact" w:val="319"/>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4. Функциональные стили речи. Функционально-смысловые типы речи</w:t>
            </w:r>
          </w:p>
        </w:tc>
      </w:tr>
      <w:tr w:rsidR="00590113">
        <w:trPr>
          <w:trHeight w:hRule="exact" w:val="2178"/>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Особенности официально-делового  стиля,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Особенности научного стиля,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Особенности публицистического стиля,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4. Особенности художественного стиля,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5. Особенности разговорного стиля в системе функциональных разновидностей русского литературного языка</w:t>
            </w:r>
          </w:p>
          <w:p w:rsidR="00590113" w:rsidRDefault="0038109A">
            <w:pPr>
              <w:spacing w:after="0" w:line="240" w:lineRule="auto"/>
              <w:jc w:val="both"/>
              <w:rPr>
                <w:sz w:val="24"/>
                <w:szCs w:val="24"/>
              </w:rPr>
            </w:pPr>
            <w:r>
              <w:rPr>
                <w:rFonts w:ascii="Times New Roman" w:hAnsi="Times New Roman" w:cs="Times New Roman"/>
                <w:color w:val="000000"/>
                <w:sz w:val="24"/>
                <w:szCs w:val="24"/>
              </w:rPr>
              <w:t>6. Повествование.</w:t>
            </w:r>
          </w:p>
          <w:p w:rsidR="00590113" w:rsidRDefault="0038109A">
            <w:pPr>
              <w:spacing w:after="0" w:line="240" w:lineRule="auto"/>
              <w:jc w:val="both"/>
              <w:rPr>
                <w:sz w:val="24"/>
                <w:szCs w:val="24"/>
              </w:rPr>
            </w:pPr>
            <w:r>
              <w:rPr>
                <w:rFonts w:ascii="Times New Roman" w:hAnsi="Times New Roman" w:cs="Times New Roman"/>
                <w:color w:val="000000"/>
                <w:sz w:val="24"/>
                <w:szCs w:val="24"/>
              </w:rPr>
              <w:t>7. Рассуждение</w:t>
            </w:r>
          </w:p>
        </w:tc>
      </w:tr>
      <w:tr w:rsidR="00590113" w:rsidRPr="0038109A">
        <w:trPr>
          <w:trHeight w:hRule="exact" w:val="319"/>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5. Коммуникативные цели, речевые стратегии, тактики и приемы</w:t>
            </w:r>
          </w:p>
        </w:tc>
      </w:tr>
      <w:tr w:rsidR="00590113">
        <w:trPr>
          <w:trHeight w:hRule="exact" w:val="136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Классификация речевых актов по коммуникативной установке. Кооперативные, некооперативные речевые стратегии.</w:t>
            </w:r>
          </w:p>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2. Речевые тактики, выполняющие функцию способов осуществления стратегии речи. </w:t>
            </w:r>
            <w:r>
              <w:rPr>
                <w:rFonts w:ascii="Times New Roman" w:hAnsi="Times New Roman" w:cs="Times New Roman"/>
                <w:color w:val="000000"/>
                <w:sz w:val="24"/>
                <w:szCs w:val="24"/>
              </w:rPr>
              <w:t>Успех коммуникативного взаимодействия.</w:t>
            </w:r>
          </w:p>
          <w:p w:rsidR="00590113" w:rsidRDefault="0038109A">
            <w:pPr>
              <w:spacing w:after="0" w:line="240" w:lineRule="auto"/>
              <w:jc w:val="both"/>
              <w:rPr>
                <w:sz w:val="24"/>
                <w:szCs w:val="24"/>
              </w:rPr>
            </w:pPr>
            <w:r>
              <w:rPr>
                <w:rFonts w:ascii="Times New Roman" w:hAnsi="Times New Roman" w:cs="Times New Roman"/>
                <w:color w:val="000000"/>
                <w:sz w:val="24"/>
                <w:szCs w:val="24"/>
              </w:rPr>
              <w:t>3. Стилистическая тональность речи</w:t>
            </w:r>
          </w:p>
        </w:tc>
      </w:tr>
      <w:tr w:rsidR="00590113" w:rsidRPr="0038109A">
        <w:trPr>
          <w:trHeight w:hRule="exact" w:val="319"/>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6. Прагматика и стилистика разговорной речи</w:t>
            </w:r>
          </w:p>
        </w:tc>
      </w:tr>
      <w:tr w:rsidR="00590113">
        <w:trPr>
          <w:trHeight w:hRule="exact" w:val="136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Условия успешного общения: Эффективность речевой коммуникации. Лингвистические и экстралингвистические условия успешного общения.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Причины коммуникативных неудач.</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Чистота и богатство речи как ее коммуникативные качества.</w:t>
            </w:r>
          </w:p>
          <w:p w:rsidR="00590113" w:rsidRDefault="0038109A">
            <w:pPr>
              <w:spacing w:after="0" w:line="240" w:lineRule="auto"/>
              <w:jc w:val="both"/>
              <w:rPr>
                <w:sz w:val="24"/>
                <w:szCs w:val="24"/>
              </w:rPr>
            </w:pPr>
            <w:r>
              <w:rPr>
                <w:rFonts w:ascii="Times New Roman" w:hAnsi="Times New Roman" w:cs="Times New Roman"/>
                <w:color w:val="000000"/>
                <w:sz w:val="24"/>
                <w:szCs w:val="24"/>
              </w:rPr>
              <w:t>4. Активный словарный запас.</w:t>
            </w:r>
          </w:p>
        </w:tc>
      </w:tr>
      <w:tr w:rsidR="00590113">
        <w:trPr>
          <w:trHeight w:hRule="exact" w:val="319"/>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590113" w:rsidRPr="0038109A">
        <w:trPr>
          <w:trHeight w:hRule="exact" w:val="136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Язык как система. Разделы науки о языке.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Языковые средства общения. Особенности языка и речи.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Функции языка. Общее понятие о культуре речи и ее трех основных компонентах (нормативном, коммуникативном и этическом).</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4. Понятие языковой нормы. Виды и типы норм.</w:t>
            </w:r>
          </w:p>
        </w:tc>
      </w:tr>
      <w:tr w:rsidR="00590113">
        <w:trPr>
          <w:trHeight w:hRule="exact" w:val="319"/>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Тема 8. Речевая коммуниация</w:t>
            </w:r>
          </w:p>
        </w:tc>
      </w:tr>
      <w:tr w:rsidR="00590113" w:rsidRPr="0038109A">
        <w:trPr>
          <w:trHeight w:hRule="exact" w:val="136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Структура речевого поведения с точки зрения лингвистики, логики, психологии, социологии.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Речевая ситуация. Значение активного и пассивного лексикона. Структура речевой ситуации в различной социальной среде.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Речевая роль. Речевая роль студента</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0113">
        <w:trPr>
          <w:trHeight w:hRule="exact" w:val="304"/>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lastRenderedPageBreak/>
              <w:t>Тема 1. Специфика педагогического общения.</w:t>
            </w:r>
          </w:p>
        </w:tc>
      </w:tr>
      <w:tr w:rsidR="00590113" w:rsidRPr="0038109A">
        <w:trPr>
          <w:trHeight w:hRule="exact" w:val="3530"/>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Коммуникативная ситуация, еѐ составляющие. 2. Социальная и речевая роли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коммуникантов.</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Коммуникативное намерение.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4. Речевая стратегия и тактика.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5. Виды общения.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6. Современная коммуникация и правила речевого общения. Постулаты общения.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7. Принцип кооперации Грайса как совокупность максим количества, качества информации,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релевантности, манеры.</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8. Принцип вежливости Лича. Условия, способствующие эффективности общения.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9. Функции педагогического общения.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10. Стили педагогического общения. 11. Коммуникативная компетентность как профессионально-значимое качество.</w:t>
            </w:r>
          </w:p>
        </w:tc>
      </w:tr>
      <w:tr w:rsidR="00590113">
        <w:trPr>
          <w:trHeight w:hRule="exact" w:val="319"/>
        </w:trPr>
        <w:tc>
          <w:tcPr>
            <w:tcW w:w="9654" w:type="dxa"/>
            <w:shd w:val="clear" w:color="000000" w:fill="FFFFFF"/>
            <w:tcMar>
              <w:left w:w="34" w:type="dxa"/>
              <w:right w:w="34" w:type="dxa"/>
            </w:tcMar>
          </w:tcPr>
          <w:p w:rsidR="00590113" w:rsidRDefault="0038109A">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590113">
        <w:trPr>
          <w:trHeight w:hRule="exact" w:val="2989"/>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Понятие речевой деятельности.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Соотношение понятий: язык, речь, речевая деятельность.</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Этапы речевой деятельности.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4. Текст как продукт речевой деятельности. Определение, признаки текста. Структура текста. Этапы создания текста.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5. Виды речевой деятельности.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6. Культура чтения и слушания. Особенности слушания как вида речевой деятельности.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7. Виды, способы, приѐмы слушания.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8. Условия эффективного слушания.</w:t>
            </w:r>
          </w:p>
          <w:p w:rsidR="00590113" w:rsidRDefault="0038109A">
            <w:pPr>
              <w:spacing w:after="0" w:line="240" w:lineRule="auto"/>
              <w:jc w:val="both"/>
              <w:rPr>
                <w:sz w:val="24"/>
                <w:szCs w:val="24"/>
              </w:rPr>
            </w:pPr>
            <w:r w:rsidRPr="0038109A">
              <w:rPr>
                <w:rFonts w:ascii="Times New Roman" w:hAnsi="Times New Roman" w:cs="Times New Roman"/>
                <w:color w:val="000000"/>
                <w:sz w:val="24"/>
                <w:szCs w:val="24"/>
                <w:lang w:val="ru-RU"/>
              </w:rPr>
              <w:t xml:space="preserve">9. Чтение как вид речевой деятельности. </w:t>
            </w:r>
            <w:r>
              <w:rPr>
                <w:rFonts w:ascii="Times New Roman" w:hAnsi="Times New Roman" w:cs="Times New Roman"/>
                <w:color w:val="000000"/>
                <w:sz w:val="24"/>
                <w:szCs w:val="24"/>
              </w:rPr>
              <w:t>Виды чтения.</w:t>
            </w:r>
          </w:p>
          <w:p w:rsidR="00590113" w:rsidRDefault="0038109A">
            <w:pPr>
              <w:spacing w:after="0" w:line="240" w:lineRule="auto"/>
              <w:jc w:val="both"/>
              <w:rPr>
                <w:sz w:val="24"/>
                <w:szCs w:val="24"/>
              </w:rPr>
            </w:pPr>
            <w:r>
              <w:rPr>
                <w:rFonts w:ascii="Times New Roman" w:hAnsi="Times New Roman" w:cs="Times New Roman"/>
                <w:color w:val="000000"/>
                <w:sz w:val="24"/>
                <w:szCs w:val="24"/>
              </w:rPr>
              <w:t>10. Проблема понимания.</w:t>
            </w:r>
          </w:p>
        </w:tc>
      </w:tr>
      <w:tr w:rsidR="00590113" w:rsidRPr="0038109A">
        <w:trPr>
          <w:trHeight w:hRule="exact" w:val="319"/>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3. Культура речи в профессиональной деятельности.</w:t>
            </w:r>
          </w:p>
        </w:tc>
      </w:tr>
      <w:tr w:rsidR="00590113" w:rsidRPr="0038109A">
        <w:trPr>
          <w:trHeight w:hRule="exact" w:val="5153"/>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Культура речи как неотъемлемая часть профессиональной культуры.</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Речь и профессия.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Культура в педагогической деятельности. 4. Понятие о национальном и литературном языке.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5. Признаки литературного языка. Соотношение языкового и культурного пространства.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6.  Типы речевой культуры по классификации О.Б. Сиротининой (полнофункциональный или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элитарный, неполнофункциональный, среднелитературный, литературно- жаргонизирующий,</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обиходный, просторечный, арготический, народно-речевой).</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7. Коммуникативные качества речи в профессиональной деятельности учителя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(правильность, чистота, точность, логичность, уместность, богатство, выразительность,</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образность). Правильность как главное коммуникативное качество речи учителя.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8. Система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норм русского литературного языка (структурно-языковые и функционально-речевые</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нормы).</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9. Речевые ошибки как отступление от действующих языковых норм.</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10. Речевая и общая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культура педагога.</w:t>
            </w:r>
          </w:p>
        </w:tc>
      </w:tr>
    </w:tbl>
    <w:p w:rsidR="00590113" w:rsidRPr="0038109A" w:rsidRDefault="0038109A">
      <w:pPr>
        <w:rPr>
          <w:sz w:val="0"/>
          <w:szCs w:val="0"/>
          <w:lang w:val="ru-RU"/>
        </w:rPr>
      </w:pPr>
      <w:r w:rsidRPr="0038109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90113" w:rsidRPr="0038109A">
        <w:trPr>
          <w:trHeight w:hRule="exact" w:val="304"/>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lastRenderedPageBreak/>
              <w:t>Тема 4. Основы мастерства публичного выступления.</w:t>
            </w:r>
          </w:p>
        </w:tc>
      </w:tr>
      <w:tr w:rsidR="00590113" w:rsidRPr="0038109A">
        <w:trPr>
          <w:trHeight w:hRule="exact" w:val="5964"/>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Публичное выступление в профессиональной деятельности учителя.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Требования к</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речевому поведению в профессиональной деятельности.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Понятие о риторическом каноне как</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 пути от мысли к слову.</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4. Инвенция, диспозиция, элокуция, меморио, акцио.</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4. Понятие о топосах. Основные топосы. Смысловые модели речи. Смысловая схема речи.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5. Риторические категории (этос, логос, пафос).</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Структура публичного выступления.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6. Этапы подготовки к публичному выступлению.</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Композиция речи. Способы связи речи.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7. Средства и способы установления контакта с</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аудиторией. Принципы управления вниманием аудитории.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8. Невербальные средства общения.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9. Языковое оформление и содержание речи. Стиль</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общения. Фактор соблюдения коммуникативной нормы и установления контакта с</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собеседником. Фактор адресата.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10. Невербальные средства усиления коммуникативной позиции говорящего (внешность,</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взгляд, физическое поведение, организация пространства, голос).</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11. Техника речи. Голос как</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инструмент общения. Темп речи, сила и высота голоса.</w:t>
            </w:r>
          </w:p>
        </w:tc>
      </w:tr>
      <w:tr w:rsidR="00590113" w:rsidRPr="0038109A">
        <w:trPr>
          <w:trHeight w:hRule="exact" w:val="319"/>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5. Аргументация в педагогическом общении.</w:t>
            </w:r>
          </w:p>
        </w:tc>
      </w:tr>
      <w:tr w:rsidR="00590113" w:rsidRPr="0038109A">
        <w:trPr>
          <w:trHeight w:hRule="exact" w:val="136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Понятие об аргументации. Теоретическая и эмпирическая аргументация.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Принцип достаточного основания.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Элементы доказательства (тезис, аргумент, демонстрация).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4. Основные логические законы. Логико-речевые ошибки в аргументации.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5. Аргументирующая речь. Работа с аргументами и их расположение.</w:t>
            </w:r>
          </w:p>
        </w:tc>
      </w:tr>
      <w:tr w:rsidR="00590113" w:rsidRPr="0038109A">
        <w:trPr>
          <w:trHeight w:hRule="exact" w:val="319"/>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6. Дискуссия в педагогическом общении.</w:t>
            </w:r>
          </w:p>
        </w:tc>
      </w:tr>
      <w:tr w:rsidR="00590113" w:rsidRPr="0038109A">
        <w:trPr>
          <w:trHeight w:hRule="exact" w:val="2989"/>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Культура дискутивно-полемической речи. 2. Диалог как форма речевого общения и основа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дискутивно-полемической речи.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Разновидности дискутивно-полемической речи (полемика, дискуссия, дебаты, диспут, прения, спор).</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4. Общая характеристика полемики (причины</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возникновения, типы полемики, функции, принципы).</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5. Особенности спора (стратегии,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тактики спора; полемические приѐмы, уловки; правила спора).</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6. Методика проведения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дискуссии. Подготовка и проведение дискуссии.</w:t>
            </w:r>
          </w:p>
        </w:tc>
      </w:tr>
      <w:tr w:rsidR="00590113" w:rsidRPr="0038109A">
        <w:trPr>
          <w:trHeight w:hRule="exact" w:val="319"/>
        </w:trPr>
        <w:tc>
          <w:tcPr>
            <w:tcW w:w="9654" w:type="dxa"/>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t>Тема 7. Речевой этикет в педагогической деятельности.</w:t>
            </w:r>
          </w:p>
        </w:tc>
      </w:tr>
      <w:tr w:rsidR="00590113">
        <w:trPr>
          <w:trHeight w:hRule="exact" w:val="1366"/>
        </w:trPr>
        <w:tc>
          <w:tcPr>
            <w:tcW w:w="9654" w:type="dxa"/>
            <w:shd w:val="clear" w:color="000000" w:fill="FFFFFF"/>
            <w:tcMar>
              <w:left w:w="34" w:type="dxa"/>
              <w:right w:w="34" w:type="dxa"/>
            </w:tcMar>
          </w:tcPr>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1. Речевой этикет и культура общения.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2. Этикетные формулы речи.</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3. Национально-культурная специфика речевого поведения.</w:t>
            </w:r>
          </w:p>
          <w:p w:rsidR="00590113" w:rsidRPr="0038109A" w:rsidRDefault="0038109A">
            <w:pPr>
              <w:spacing w:after="0" w:line="240" w:lineRule="auto"/>
              <w:jc w:val="both"/>
              <w:rPr>
                <w:sz w:val="24"/>
                <w:szCs w:val="24"/>
                <w:lang w:val="ru-RU"/>
              </w:rPr>
            </w:pPr>
            <w:r w:rsidRPr="0038109A">
              <w:rPr>
                <w:rFonts w:ascii="Times New Roman" w:hAnsi="Times New Roman" w:cs="Times New Roman"/>
                <w:color w:val="000000"/>
                <w:sz w:val="24"/>
                <w:szCs w:val="24"/>
                <w:lang w:val="ru-RU"/>
              </w:rPr>
              <w:t>4. Речевой этикет в педагогической деятельности.</w:t>
            </w:r>
          </w:p>
          <w:p w:rsidR="00590113" w:rsidRDefault="0038109A">
            <w:pPr>
              <w:spacing w:after="0" w:line="240" w:lineRule="auto"/>
              <w:jc w:val="both"/>
              <w:rPr>
                <w:sz w:val="24"/>
                <w:szCs w:val="24"/>
              </w:rPr>
            </w:pPr>
            <w:r>
              <w:rPr>
                <w:rFonts w:ascii="Times New Roman" w:hAnsi="Times New Roman" w:cs="Times New Roman"/>
                <w:color w:val="000000"/>
                <w:sz w:val="24"/>
                <w:szCs w:val="24"/>
              </w:rPr>
              <w:t>5. Этика педагогического общения.</w:t>
            </w:r>
          </w:p>
        </w:tc>
      </w:tr>
    </w:tbl>
    <w:p w:rsidR="00590113" w:rsidRDefault="003810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0113" w:rsidRPr="0038109A">
        <w:trPr>
          <w:trHeight w:hRule="exact" w:val="304"/>
        </w:trPr>
        <w:tc>
          <w:tcPr>
            <w:tcW w:w="9654" w:type="dxa"/>
            <w:gridSpan w:val="2"/>
            <w:shd w:val="clear" w:color="000000" w:fill="FFFFFF"/>
            <w:tcMar>
              <w:left w:w="34" w:type="dxa"/>
              <w:right w:w="34" w:type="dxa"/>
            </w:tcMar>
          </w:tcPr>
          <w:p w:rsidR="00590113" w:rsidRPr="0038109A" w:rsidRDefault="0038109A">
            <w:pPr>
              <w:spacing w:after="0" w:line="240" w:lineRule="auto"/>
              <w:jc w:val="center"/>
              <w:rPr>
                <w:sz w:val="24"/>
                <w:szCs w:val="24"/>
                <w:lang w:val="ru-RU"/>
              </w:rPr>
            </w:pPr>
            <w:r w:rsidRPr="0038109A">
              <w:rPr>
                <w:rFonts w:ascii="Times New Roman" w:hAnsi="Times New Roman" w:cs="Times New Roman"/>
                <w:b/>
                <w:color w:val="000000"/>
                <w:sz w:val="24"/>
                <w:szCs w:val="24"/>
                <w:lang w:val="ru-RU"/>
              </w:rPr>
              <w:lastRenderedPageBreak/>
              <w:t>Тема 8. Профессиональные речевые жанры в педагогическом общении.</w:t>
            </w:r>
          </w:p>
        </w:tc>
      </w:tr>
      <w:tr w:rsidR="00590113">
        <w:trPr>
          <w:trHeight w:hRule="exact" w:val="3260"/>
        </w:trPr>
        <w:tc>
          <w:tcPr>
            <w:tcW w:w="9654" w:type="dxa"/>
            <w:gridSpan w:val="2"/>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t>1. Понятие речевого жанра.</w:t>
            </w:r>
          </w:p>
          <w:p w:rsidR="00590113" w:rsidRDefault="0038109A">
            <w:pPr>
              <w:spacing w:after="0" w:line="240" w:lineRule="auto"/>
              <w:jc w:val="both"/>
              <w:rPr>
                <w:sz w:val="24"/>
                <w:szCs w:val="24"/>
              </w:rPr>
            </w:pPr>
            <w:r>
              <w:rPr>
                <w:rFonts w:ascii="Times New Roman" w:hAnsi="Times New Roman" w:cs="Times New Roman"/>
                <w:color w:val="000000"/>
                <w:sz w:val="24"/>
                <w:szCs w:val="24"/>
              </w:rPr>
              <w:t>2. Риторические жанры.</w:t>
            </w:r>
          </w:p>
          <w:p w:rsidR="00590113" w:rsidRDefault="0038109A">
            <w:pPr>
              <w:spacing w:after="0" w:line="240" w:lineRule="auto"/>
              <w:jc w:val="both"/>
              <w:rPr>
                <w:sz w:val="24"/>
                <w:szCs w:val="24"/>
              </w:rPr>
            </w:pPr>
            <w:r>
              <w:rPr>
                <w:rFonts w:ascii="Times New Roman" w:hAnsi="Times New Roman" w:cs="Times New Roman"/>
                <w:color w:val="000000"/>
                <w:sz w:val="24"/>
                <w:szCs w:val="24"/>
              </w:rPr>
              <w:t>3. Профессионально значимые для учителя</w:t>
            </w:r>
          </w:p>
          <w:p w:rsidR="00590113" w:rsidRDefault="0038109A">
            <w:pPr>
              <w:spacing w:after="0" w:line="240" w:lineRule="auto"/>
              <w:jc w:val="both"/>
              <w:rPr>
                <w:sz w:val="24"/>
                <w:szCs w:val="24"/>
              </w:rPr>
            </w:pPr>
            <w:r>
              <w:rPr>
                <w:rFonts w:ascii="Times New Roman" w:hAnsi="Times New Roman" w:cs="Times New Roman"/>
                <w:color w:val="000000"/>
                <w:sz w:val="24"/>
                <w:szCs w:val="24"/>
              </w:rPr>
              <w:t>речевые жанры.</w:t>
            </w:r>
          </w:p>
          <w:p w:rsidR="00590113" w:rsidRDefault="0038109A">
            <w:pPr>
              <w:spacing w:after="0" w:line="240" w:lineRule="auto"/>
              <w:jc w:val="both"/>
              <w:rPr>
                <w:sz w:val="24"/>
                <w:szCs w:val="24"/>
              </w:rPr>
            </w:pPr>
            <w:r>
              <w:rPr>
                <w:rFonts w:ascii="Times New Roman" w:hAnsi="Times New Roman" w:cs="Times New Roman"/>
                <w:color w:val="000000"/>
                <w:sz w:val="24"/>
                <w:szCs w:val="24"/>
              </w:rPr>
              <w:t>4. Диалог как форма речи и основа педагогического общения.</w:t>
            </w:r>
          </w:p>
          <w:p w:rsidR="00590113" w:rsidRDefault="0038109A">
            <w:pPr>
              <w:spacing w:after="0" w:line="240" w:lineRule="auto"/>
              <w:jc w:val="both"/>
              <w:rPr>
                <w:sz w:val="24"/>
                <w:szCs w:val="24"/>
              </w:rPr>
            </w:pPr>
            <w:r>
              <w:rPr>
                <w:rFonts w:ascii="Times New Roman" w:hAnsi="Times New Roman" w:cs="Times New Roman"/>
                <w:color w:val="000000"/>
                <w:sz w:val="24"/>
                <w:szCs w:val="24"/>
              </w:rPr>
              <w:t>5. Особенности</w:t>
            </w:r>
          </w:p>
          <w:p w:rsidR="00590113" w:rsidRDefault="0038109A">
            <w:pPr>
              <w:spacing w:after="0" w:line="240" w:lineRule="auto"/>
              <w:jc w:val="both"/>
              <w:rPr>
                <w:sz w:val="24"/>
                <w:szCs w:val="24"/>
              </w:rPr>
            </w:pPr>
            <w:r>
              <w:rPr>
                <w:rFonts w:ascii="Times New Roman" w:hAnsi="Times New Roman" w:cs="Times New Roman"/>
                <w:color w:val="000000"/>
                <w:sz w:val="24"/>
                <w:szCs w:val="24"/>
              </w:rPr>
              <w:t>педагогического диалога.</w:t>
            </w:r>
          </w:p>
          <w:p w:rsidR="00590113" w:rsidRDefault="0038109A">
            <w:pPr>
              <w:spacing w:after="0" w:line="240" w:lineRule="auto"/>
              <w:jc w:val="both"/>
              <w:rPr>
                <w:sz w:val="24"/>
                <w:szCs w:val="24"/>
              </w:rPr>
            </w:pPr>
            <w:r>
              <w:rPr>
                <w:rFonts w:ascii="Times New Roman" w:hAnsi="Times New Roman" w:cs="Times New Roman"/>
                <w:color w:val="000000"/>
                <w:sz w:val="24"/>
                <w:szCs w:val="24"/>
              </w:rPr>
              <w:t>6. Жанры объяснительного и проблемного монолога, педагогического совета, педагогической рецензии, обобщающей речи учителя.</w:t>
            </w:r>
          </w:p>
          <w:p w:rsidR="00590113" w:rsidRDefault="0038109A">
            <w:pPr>
              <w:spacing w:after="0" w:line="240" w:lineRule="auto"/>
              <w:jc w:val="both"/>
              <w:rPr>
                <w:sz w:val="24"/>
                <w:szCs w:val="24"/>
              </w:rPr>
            </w:pPr>
            <w:r>
              <w:rPr>
                <w:rFonts w:ascii="Times New Roman" w:hAnsi="Times New Roman" w:cs="Times New Roman"/>
                <w:color w:val="000000"/>
                <w:sz w:val="24"/>
                <w:szCs w:val="24"/>
              </w:rPr>
              <w:t>7. Дидактическая беседа. Письменные высказывания, их особенности, основные жанры,</w:t>
            </w:r>
          </w:p>
          <w:p w:rsidR="00590113" w:rsidRDefault="0038109A">
            <w:pPr>
              <w:spacing w:after="0" w:line="240" w:lineRule="auto"/>
              <w:jc w:val="both"/>
              <w:rPr>
                <w:sz w:val="24"/>
                <w:szCs w:val="24"/>
              </w:rPr>
            </w:pPr>
            <w:r>
              <w:rPr>
                <w:rFonts w:ascii="Times New Roman" w:hAnsi="Times New Roman" w:cs="Times New Roman"/>
                <w:color w:val="000000"/>
                <w:sz w:val="24"/>
                <w:szCs w:val="24"/>
              </w:rPr>
              <w:t>приѐмы создания.</w:t>
            </w:r>
          </w:p>
          <w:p w:rsidR="00590113" w:rsidRDefault="0038109A">
            <w:pPr>
              <w:spacing w:after="0" w:line="240" w:lineRule="auto"/>
              <w:jc w:val="both"/>
              <w:rPr>
                <w:sz w:val="24"/>
                <w:szCs w:val="24"/>
              </w:rPr>
            </w:pPr>
            <w:r>
              <w:rPr>
                <w:rFonts w:ascii="Times New Roman" w:hAnsi="Times New Roman" w:cs="Times New Roman"/>
                <w:color w:val="000000"/>
                <w:sz w:val="24"/>
                <w:szCs w:val="24"/>
              </w:rPr>
              <w:t>8. Педагогический дискурс. Анализ ситуаций педагогического дискурса.</w:t>
            </w:r>
          </w:p>
        </w:tc>
      </w:tr>
      <w:tr w:rsidR="00590113">
        <w:trPr>
          <w:trHeight w:hRule="exact" w:val="855"/>
        </w:trPr>
        <w:tc>
          <w:tcPr>
            <w:tcW w:w="9654" w:type="dxa"/>
            <w:gridSpan w:val="2"/>
            <w:shd w:val="clear" w:color="000000" w:fill="FFFFFF"/>
            <w:tcMar>
              <w:left w:w="34" w:type="dxa"/>
              <w:right w:w="34" w:type="dxa"/>
            </w:tcMar>
          </w:tcPr>
          <w:p w:rsidR="00590113" w:rsidRDefault="00590113">
            <w:pPr>
              <w:spacing w:after="0" w:line="240" w:lineRule="auto"/>
              <w:rPr>
                <w:sz w:val="24"/>
                <w:szCs w:val="24"/>
              </w:rPr>
            </w:pPr>
          </w:p>
          <w:p w:rsidR="00590113" w:rsidRDefault="003810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0113">
        <w:trPr>
          <w:trHeight w:hRule="exact" w:val="4641"/>
        </w:trPr>
        <w:tc>
          <w:tcPr>
            <w:tcW w:w="9654" w:type="dxa"/>
            <w:gridSpan w:val="2"/>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«Речевые практики» / Котлярова Т.С.. – Омск: Изд-во Омской гуманитарной академии, 2022.</w:t>
            </w:r>
          </w:p>
          <w:p w:rsidR="00590113" w:rsidRDefault="003810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0113" w:rsidRDefault="003810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0113" w:rsidRDefault="003810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0113">
        <w:trPr>
          <w:trHeight w:hRule="exact" w:val="994"/>
        </w:trPr>
        <w:tc>
          <w:tcPr>
            <w:tcW w:w="9654" w:type="dxa"/>
            <w:gridSpan w:val="2"/>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0113" w:rsidRDefault="0038109A">
            <w:pPr>
              <w:spacing w:after="0" w:line="240" w:lineRule="auto"/>
              <w:rPr>
                <w:sz w:val="24"/>
                <w:szCs w:val="24"/>
              </w:rPr>
            </w:pPr>
            <w:r>
              <w:rPr>
                <w:rFonts w:ascii="Times New Roman" w:hAnsi="Times New Roman" w:cs="Times New Roman"/>
                <w:b/>
                <w:color w:val="000000"/>
                <w:sz w:val="24"/>
                <w:szCs w:val="24"/>
              </w:rPr>
              <w:t>Основная:</w:t>
            </w:r>
          </w:p>
        </w:tc>
      </w:tr>
      <w:tr w:rsidR="00590113">
        <w:trPr>
          <w:trHeight w:hRule="exact" w:val="826"/>
        </w:trPr>
        <w:tc>
          <w:tcPr>
            <w:tcW w:w="9654" w:type="dxa"/>
            <w:gridSpan w:val="2"/>
            <w:shd w:val="clear" w:color="000000" w:fill="FFFFFF"/>
            <w:tcMar>
              <w:left w:w="34" w:type="dxa"/>
              <w:right w:w="34" w:type="dxa"/>
            </w:tcMar>
          </w:tcPr>
          <w:p w:rsidR="00590113" w:rsidRDefault="003810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978-5-4486-0674-8.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67B11">
                <w:rPr>
                  <w:rStyle w:val="a3"/>
                </w:rPr>
                <w:t>http://www.iprbookshop.ru/81493.html</w:t>
              </w:r>
            </w:hyperlink>
            <w:r>
              <w:t xml:space="preserve"> </w:t>
            </w:r>
          </w:p>
        </w:tc>
      </w:tr>
      <w:tr w:rsidR="00590113">
        <w:trPr>
          <w:trHeight w:hRule="exact" w:val="826"/>
        </w:trPr>
        <w:tc>
          <w:tcPr>
            <w:tcW w:w="9654" w:type="dxa"/>
            <w:gridSpan w:val="2"/>
            <w:shd w:val="clear" w:color="000000" w:fill="FFFFFF"/>
            <w:tcMar>
              <w:left w:w="34" w:type="dxa"/>
              <w:right w:w="34" w:type="dxa"/>
            </w:tcMar>
          </w:tcPr>
          <w:p w:rsidR="00590113" w:rsidRDefault="003810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67B11">
                <w:rPr>
                  <w:rStyle w:val="a3"/>
                </w:rPr>
                <w:t>https://www.biblio-online.ru/bcode/444026</w:t>
              </w:r>
            </w:hyperlink>
            <w:r>
              <w:t xml:space="preserve"> </w:t>
            </w:r>
          </w:p>
        </w:tc>
      </w:tr>
      <w:tr w:rsidR="00590113">
        <w:trPr>
          <w:trHeight w:hRule="exact" w:val="826"/>
        </w:trPr>
        <w:tc>
          <w:tcPr>
            <w:tcW w:w="9654" w:type="dxa"/>
            <w:gridSpan w:val="2"/>
            <w:shd w:val="clear" w:color="000000" w:fill="FFFFFF"/>
            <w:tcMar>
              <w:left w:w="34" w:type="dxa"/>
              <w:right w:w="34" w:type="dxa"/>
            </w:tcMar>
          </w:tcPr>
          <w:p w:rsidR="00590113" w:rsidRDefault="003810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67B11">
                <w:rPr>
                  <w:rStyle w:val="a3"/>
                </w:rPr>
                <w:t>https://urait.ru/bcode/432823</w:t>
              </w:r>
            </w:hyperlink>
            <w:r>
              <w:t xml:space="preserve"> </w:t>
            </w:r>
          </w:p>
        </w:tc>
      </w:tr>
      <w:tr w:rsidR="00590113">
        <w:trPr>
          <w:trHeight w:hRule="exact" w:val="304"/>
        </w:trPr>
        <w:tc>
          <w:tcPr>
            <w:tcW w:w="285" w:type="dxa"/>
          </w:tcPr>
          <w:p w:rsidR="00590113" w:rsidRDefault="00590113"/>
        </w:tc>
        <w:tc>
          <w:tcPr>
            <w:tcW w:w="9370" w:type="dxa"/>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i/>
                <w:color w:val="000000"/>
                <w:sz w:val="24"/>
                <w:szCs w:val="24"/>
              </w:rPr>
              <w:t>Дополнительная:</w:t>
            </w:r>
          </w:p>
        </w:tc>
      </w:tr>
      <w:tr w:rsidR="00590113">
        <w:trPr>
          <w:trHeight w:hRule="exact" w:val="799"/>
        </w:trPr>
        <w:tc>
          <w:tcPr>
            <w:tcW w:w="9654" w:type="dxa"/>
            <w:gridSpan w:val="2"/>
            <w:shd w:val="clear" w:color="000000" w:fill="FFFFFF"/>
            <w:tcMar>
              <w:left w:w="34" w:type="dxa"/>
              <w:right w:w="34" w:type="dxa"/>
            </w:tcMar>
          </w:tcPr>
          <w:p w:rsidR="00590113" w:rsidRDefault="003810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Зворыгина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67B11">
                <w:rPr>
                  <w:rStyle w:val="a3"/>
                </w:rPr>
                <w:t>http://www.iprbookshop.ru/87035.html</w:t>
              </w:r>
            </w:hyperlink>
            <w:r>
              <w:t xml:space="preserve"> </w:t>
            </w:r>
          </w:p>
        </w:tc>
      </w:tr>
      <w:tr w:rsidR="00590113">
        <w:trPr>
          <w:trHeight w:hRule="exact" w:val="555"/>
        </w:trPr>
        <w:tc>
          <w:tcPr>
            <w:tcW w:w="9654" w:type="dxa"/>
            <w:gridSpan w:val="2"/>
            <w:shd w:val="clear" w:color="000000" w:fill="FFFFFF"/>
            <w:tcMar>
              <w:left w:w="34" w:type="dxa"/>
              <w:right w:w="34" w:type="dxa"/>
            </w:tcMar>
          </w:tcPr>
          <w:p w:rsidR="00590113" w:rsidRDefault="003810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67B11">
                <w:rPr>
                  <w:rStyle w:val="a3"/>
                </w:rPr>
                <w:t>https://urait.ru/bcode/436561</w:t>
              </w:r>
            </w:hyperlink>
            <w:r>
              <w:t xml:space="preserve"> </w:t>
            </w:r>
          </w:p>
        </w:tc>
      </w:tr>
      <w:tr w:rsidR="00590113">
        <w:trPr>
          <w:trHeight w:hRule="exact" w:val="555"/>
        </w:trPr>
        <w:tc>
          <w:tcPr>
            <w:tcW w:w="9654" w:type="dxa"/>
            <w:gridSpan w:val="2"/>
            <w:shd w:val="clear" w:color="000000" w:fill="FFFFFF"/>
            <w:tcMar>
              <w:left w:w="34" w:type="dxa"/>
              <w:right w:w="34" w:type="dxa"/>
            </w:tcMar>
          </w:tcPr>
          <w:p w:rsidR="00590113" w:rsidRDefault="003810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67B11">
                <w:rPr>
                  <w:rStyle w:val="a3"/>
                </w:rPr>
                <w:t>https://urait.ru/bcode/428443</w:t>
              </w:r>
            </w:hyperlink>
            <w:r>
              <w:t xml:space="preserve"> </w:t>
            </w:r>
          </w:p>
        </w:tc>
      </w:tr>
      <w:tr w:rsidR="00590113">
        <w:trPr>
          <w:trHeight w:hRule="exact" w:val="626"/>
        </w:trPr>
        <w:tc>
          <w:tcPr>
            <w:tcW w:w="9654" w:type="dxa"/>
            <w:gridSpan w:val="2"/>
            <w:shd w:val="clear" w:color="000000" w:fill="FFFFFF"/>
            <w:tcMar>
              <w:left w:w="34" w:type="dxa"/>
              <w:right w:w="34" w:type="dxa"/>
            </w:tcMar>
          </w:tcPr>
          <w:p w:rsidR="00590113" w:rsidRDefault="0038109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590113" w:rsidRDefault="0038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0113">
        <w:trPr>
          <w:trHeight w:hRule="exact" w:val="285"/>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lastRenderedPageBreak/>
              <w:t>978-5-534-07523-6.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67B11">
                <w:rPr>
                  <w:rStyle w:val="a3"/>
                </w:rPr>
                <w:t>https://urait.ru/bcode/432877</w:t>
              </w:r>
            </w:hyperlink>
            <w:r>
              <w:t xml:space="preserve"> </w:t>
            </w:r>
          </w:p>
        </w:tc>
      </w:tr>
      <w:tr w:rsidR="00590113">
        <w:trPr>
          <w:trHeight w:hRule="exact" w:val="585"/>
        </w:trPr>
        <w:tc>
          <w:tcPr>
            <w:tcW w:w="9654" w:type="dxa"/>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0113">
        <w:trPr>
          <w:trHeight w:hRule="exact" w:val="9751"/>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67B11">
                <w:rPr>
                  <w:rStyle w:val="a3"/>
                  <w:rFonts w:ascii="Times New Roman" w:hAnsi="Times New Roman" w:cs="Times New Roman"/>
                  <w:sz w:val="24"/>
                  <w:szCs w:val="24"/>
                </w:rPr>
                <w:t>http://www.iprbookshop.ru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67B11">
                <w:rPr>
                  <w:rStyle w:val="a3"/>
                  <w:rFonts w:ascii="Times New Roman" w:hAnsi="Times New Roman" w:cs="Times New Roman"/>
                  <w:sz w:val="24"/>
                  <w:szCs w:val="24"/>
                </w:rPr>
                <w:t>http://biblio-online.ru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67B11">
                <w:rPr>
                  <w:rStyle w:val="a3"/>
                  <w:rFonts w:ascii="Times New Roman" w:hAnsi="Times New Roman" w:cs="Times New Roman"/>
                  <w:sz w:val="24"/>
                  <w:szCs w:val="24"/>
                </w:rPr>
                <w:t>http://window.edu.ru/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67B11">
                <w:rPr>
                  <w:rStyle w:val="a3"/>
                  <w:rFonts w:ascii="Times New Roman" w:hAnsi="Times New Roman" w:cs="Times New Roman"/>
                  <w:sz w:val="24"/>
                  <w:szCs w:val="24"/>
                </w:rPr>
                <w:t>http://elibrary.ru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67B11">
                <w:rPr>
                  <w:rStyle w:val="a3"/>
                  <w:rFonts w:ascii="Times New Roman" w:hAnsi="Times New Roman" w:cs="Times New Roman"/>
                  <w:sz w:val="24"/>
                  <w:szCs w:val="24"/>
                </w:rPr>
                <w:t>http://www.sciencedirect.com</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sidR="007600BD">
                <w:rPr>
                  <w:rStyle w:val="a3"/>
                  <w:rFonts w:ascii="Times New Roman" w:hAnsi="Times New Roman" w:cs="Times New Roman"/>
                  <w:sz w:val="24"/>
                  <w:szCs w:val="24"/>
                </w:rPr>
                <w:t>www.edu.ru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67B11">
                <w:rPr>
                  <w:rStyle w:val="a3"/>
                  <w:rFonts w:ascii="Times New Roman" w:hAnsi="Times New Roman" w:cs="Times New Roman"/>
                  <w:sz w:val="24"/>
                  <w:szCs w:val="24"/>
                </w:rPr>
                <w:t>http://journals.cambridge.org</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67B11">
                <w:rPr>
                  <w:rStyle w:val="a3"/>
                  <w:rFonts w:ascii="Times New Roman" w:hAnsi="Times New Roman" w:cs="Times New Roman"/>
                  <w:sz w:val="24"/>
                  <w:szCs w:val="24"/>
                </w:rPr>
                <w:t>http://www.oxfordjoumals.org</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67B11">
                <w:rPr>
                  <w:rStyle w:val="a3"/>
                  <w:rFonts w:ascii="Times New Roman" w:hAnsi="Times New Roman" w:cs="Times New Roman"/>
                  <w:sz w:val="24"/>
                  <w:szCs w:val="24"/>
                </w:rPr>
                <w:t>http://dic.academic.ru/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67B11">
                <w:rPr>
                  <w:rStyle w:val="a3"/>
                  <w:rFonts w:ascii="Times New Roman" w:hAnsi="Times New Roman" w:cs="Times New Roman"/>
                  <w:sz w:val="24"/>
                  <w:szCs w:val="24"/>
                </w:rPr>
                <w:t>http://www.benran.ru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67B11">
                <w:rPr>
                  <w:rStyle w:val="a3"/>
                  <w:rFonts w:ascii="Times New Roman" w:hAnsi="Times New Roman" w:cs="Times New Roman"/>
                  <w:sz w:val="24"/>
                  <w:szCs w:val="24"/>
                </w:rPr>
                <w:t>http://www.gks.ru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67B11">
                <w:rPr>
                  <w:rStyle w:val="a3"/>
                  <w:rFonts w:ascii="Times New Roman" w:hAnsi="Times New Roman" w:cs="Times New Roman"/>
                  <w:sz w:val="24"/>
                  <w:szCs w:val="24"/>
                </w:rPr>
                <w:t>http://diss.rsl.ru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67B11">
                <w:rPr>
                  <w:rStyle w:val="a3"/>
                  <w:rFonts w:ascii="Times New Roman" w:hAnsi="Times New Roman" w:cs="Times New Roman"/>
                  <w:sz w:val="24"/>
                  <w:szCs w:val="24"/>
                </w:rPr>
                <w:t>http://ru.spinform.ru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0113" w:rsidRDefault="003810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0113">
        <w:trPr>
          <w:trHeight w:hRule="exact" w:val="314"/>
        </w:trPr>
        <w:tc>
          <w:tcPr>
            <w:tcW w:w="9654" w:type="dxa"/>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0113">
        <w:trPr>
          <w:trHeight w:hRule="exact" w:val="4455"/>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0113" w:rsidRDefault="003810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0113" w:rsidRDefault="003810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590113" w:rsidRDefault="0038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0113">
        <w:trPr>
          <w:trHeight w:hRule="exact" w:val="9359"/>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590113" w:rsidRDefault="003810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0113" w:rsidRDefault="003810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0113" w:rsidRDefault="003810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0113" w:rsidRDefault="003810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0113" w:rsidRDefault="0038109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0113" w:rsidRDefault="003810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0113" w:rsidRDefault="003810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0113" w:rsidRDefault="003810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0113">
        <w:trPr>
          <w:trHeight w:hRule="exact" w:val="855"/>
        </w:trPr>
        <w:tc>
          <w:tcPr>
            <w:tcW w:w="9654" w:type="dxa"/>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0113">
        <w:trPr>
          <w:trHeight w:hRule="exact" w:val="2989"/>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0113" w:rsidRDefault="00590113">
            <w:pPr>
              <w:spacing w:after="0" w:line="240" w:lineRule="auto"/>
              <w:jc w:val="both"/>
              <w:rPr>
                <w:sz w:val="24"/>
                <w:szCs w:val="24"/>
              </w:rPr>
            </w:pPr>
          </w:p>
          <w:p w:rsidR="00590113" w:rsidRDefault="003810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0113" w:rsidRDefault="003810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0113" w:rsidRDefault="003810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0113" w:rsidRDefault="003810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0113" w:rsidRDefault="003810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0113" w:rsidRDefault="003810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90113" w:rsidRDefault="00590113">
            <w:pPr>
              <w:spacing w:after="0" w:line="240" w:lineRule="auto"/>
              <w:jc w:val="both"/>
              <w:rPr>
                <w:sz w:val="24"/>
                <w:szCs w:val="24"/>
              </w:rPr>
            </w:pPr>
          </w:p>
          <w:p w:rsidR="00590113" w:rsidRDefault="003810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0113">
        <w:trPr>
          <w:trHeight w:hRule="exact" w:val="304"/>
        </w:trPr>
        <w:tc>
          <w:tcPr>
            <w:tcW w:w="9654" w:type="dxa"/>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67B11">
                <w:rPr>
                  <w:rStyle w:val="a3"/>
                  <w:rFonts w:ascii="Times New Roman" w:hAnsi="Times New Roman" w:cs="Times New Roman"/>
                  <w:sz w:val="24"/>
                  <w:szCs w:val="24"/>
                </w:rPr>
                <w:t>http://pravo.gov.ru</w:t>
              </w:r>
            </w:hyperlink>
          </w:p>
        </w:tc>
      </w:tr>
      <w:tr w:rsidR="00590113">
        <w:trPr>
          <w:trHeight w:hRule="exact" w:val="585"/>
        </w:trPr>
        <w:tc>
          <w:tcPr>
            <w:tcW w:w="9654" w:type="dxa"/>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67B11">
                <w:rPr>
                  <w:rStyle w:val="a3"/>
                  <w:rFonts w:ascii="Times New Roman" w:hAnsi="Times New Roman" w:cs="Times New Roman"/>
                  <w:sz w:val="24"/>
                  <w:szCs w:val="24"/>
                </w:rPr>
                <w:t>http://www.consultant.ru/edu/student/study/</w:t>
              </w:r>
            </w:hyperlink>
          </w:p>
        </w:tc>
      </w:tr>
      <w:tr w:rsidR="00590113">
        <w:trPr>
          <w:trHeight w:hRule="exact" w:val="314"/>
        </w:trPr>
        <w:tc>
          <w:tcPr>
            <w:tcW w:w="9654" w:type="dxa"/>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0113">
        <w:trPr>
          <w:trHeight w:hRule="exact" w:val="982"/>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0113" w:rsidRDefault="003810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590113" w:rsidRDefault="0038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0113">
        <w:trPr>
          <w:trHeight w:hRule="exact" w:val="6776"/>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590113" w:rsidRDefault="0038109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0113" w:rsidRDefault="0038109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0113" w:rsidRDefault="003810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0113" w:rsidRDefault="003810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0113" w:rsidRDefault="003810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0113" w:rsidRDefault="003810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0113" w:rsidRDefault="003810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0113" w:rsidRDefault="003810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0113" w:rsidRDefault="003810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0113" w:rsidRDefault="003810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0113" w:rsidRDefault="003810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0113" w:rsidRDefault="003810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0113">
        <w:trPr>
          <w:trHeight w:hRule="exact" w:val="277"/>
        </w:trPr>
        <w:tc>
          <w:tcPr>
            <w:tcW w:w="9640" w:type="dxa"/>
          </w:tcPr>
          <w:p w:rsidR="00590113" w:rsidRDefault="00590113"/>
        </w:tc>
      </w:tr>
      <w:tr w:rsidR="00590113">
        <w:trPr>
          <w:trHeight w:hRule="exact" w:val="585"/>
        </w:trPr>
        <w:tc>
          <w:tcPr>
            <w:tcW w:w="9654" w:type="dxa"/>
            <w:shd w:val="clear" w:color="000000" w:fill="FFFFFF"/>
            <w:tcMar>
              <w:left w:w="34" w:type="dxa"/>
              <w:right w:w="34" w:type="dxa"/>
            </w:tcMar>
          </w:tcPr>
          <w:p w:rsidR="00590113" w:rsidRDefault="003810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0113">
        <w:trPr>
          <w:trHeight w:hRule="exact" w:val="7752"/>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0113" w:rsidRDefault="003810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0113" w:rsidRDefault="003810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0113" w:rsidRDefault="003810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590113" w:rsidRDefault="003810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0113">
        <w:trPr>
          <w:trHeight w:hRule="exact" w:val="6505"/>
        </w:trPr>
        <w:tc>
          <w:tcPr>
            <w:tcW w:w="9654" w:type="dxa"/>
            <w:shd w:val="clear" w:color="000000" w:fill="FFFFFF"/>
            <w:tcMar>
              <w:left w:w="34" w:type="dxa"/>
              <w:right w:w="34" w:type="dxa"/>
            </w:tcMar>
          </w:tcPr>
          <w:p w:rsidR="00590113" w:rsidRDefault="0038109A">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590113" w:rsidRDefault="0038109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7600BD">
                <w:rPr>
                  <w:rStyle w:val="a3"/>
                  <w:rFonts w:ascii="Times New Roman" w:hAnsi="Times New Roman" w:cs="Times New Roman"/>
                  <w:sz w:val="24"/>
                  <w:szCs w:val="24"/>
                </w:rPr>
                <w:t>www.biblio-online.ru</w:t>
              </w:r>
            </w:hyperlink>
          </w:p>
          <w:p w:rsidR="00590113" w:rsidRDefault="003810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90113" w:rsidRDefault="00590113"/>
    <w:sectPr w:rsidR="00590113" w:rsidSect="0059011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7757"/>
    <w:rsid w:val="001F0BC7"/>
    <w:rsid w:val="0038109A"/>
    <w:rsid w:val="00590113"/>
    <w:rsid w:val="007600BD"/>
    <w:rsid w:val="00A67B1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00BD"/>
    <w:rPr>
      <w:color w:val="0000FF" w:themeColor="hyperlink"/>
      <w:u w:val="single"/>
    </w:rPr>
  </w:style>
  <w:style w:type="character" w:styleId="a4">
    <w:name w:val="Unresolved Mention"/>
    <w:basedOn w:val="a0"/>
    <w:uiPriority w:val="99"/>
    <w:semiHidden/>
    <w:unhideWhenUsed/>
    <w:rsid w:val="00760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656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03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2823"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4402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theme" Target="theme/theme1.xml"/><Relationship Id="rId10" Type="http://schemas.openxmlformats.org/officeDocument/2006/relationships/hyperlink" Target="https://urait.ru/bcode/432877" TargetMode="External"/><Relationship Id="rId19" Type="http://schemas.openxmlformats.org/officeDocument/2006/relationships/hyperlink" Target="http://dic.academic.ru/" TargetMode="External"/><Relationship Id="rId4" Type="http://schemas.openxmlformats.org/officeDocument/2006/relationships/hyperlink" Target="http://www.iprbookshop.ru/81493.html" TargetMode="External"/><Relationship Id="rId9" Type="http://schemas.openxmlformats.org/officeDocument/2006/relationships/hyperlink" Target="https://urait.ru/bcode/42844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7852</Words>
  <Characters>44757</Characters>
  <Application>Microsoft Office Word</Application>
  <DocSecurity>0</DocSecurity>
  <Lines>372</Lines>
  <Paragraphs>105</Paragraphs>
  <ScaleCrop>false</ScaleCrop>
  <Company/>
  <LinksUpToDate>false</LinksUpToDate>
  <CharactersWithSpaces>52504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2022-2023_ФГОС3++2022_Бак-ОФО-ПО(НО)(22)_plx_Речевые практики</dc:title>
  <dc:creator>FastReport.NET</dc:creator>
  <cp:lastModifiedBy>Mark Bernstorf</cp:lastModifiedBy>
  <cp:revision>5</cp:revision>
  <dcterms:created xsi:type="dcterms:W3CDTF">2022-05-04T17:01:00Z</dcterms:created>
  <dcterms:modified xsi:type="dcterms:W3CDTF">2022-11-13T12:32:00Z</dcterms:modified>
</cp:coreProperties>
</file>